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2B" w:rsidRDefault="0066632B" w:rsidP="0066632B">
      <w:pPr>
        <w:jc w:val="center"/>
        <w:rPr>
          <w:rFonts w:ascii="Arial" w:hAnsi="Arial" w:cs="Arial"/>
          <w:b/>
          <w:sz w:val="28"/>
        </w:rPr>
      </w:pPr>
      <w:r w:rsidRPr="00175440">
        <w:rPr>
          <w:rFonts w:ascii="Arial" w:hAnsi="Arial" w:cs="Arial"/>
          <w:b/>
          <w:sz w:val="28"/>
        </w:rPr>
        <w:t>Self-care Joint Strategic Needs Assessment 2019</w:t>
      </w:r>
      <w:r>
        <w:rPr>
          <w:rFonts w:ascii="Arial" w:hAnsi="Arial" w:cs="Arial"/>
          <w:b/>
          <w:sz w:val="28"/>
        </w:rPr>
        <w:t xml:space="preserve"> for the </w:t>
      </w:r>
      <w:proofErr w:type="gramStart"/>
      <w:r>
        <w:rPr>
          <w:rFonts w:ascii="Arial" w:hAnsi="Arial" w:cs="Arial"/>
          <w:b/>
          <w:sz w:val="28"/>
        </w:rPr>
        <w:t>Mid</w:t>
      </w:r>
      <w:proofErr w:type="gramEnd"/>
      <w:r>
        <w:rPr>
          <w:rFonts w:ascii="Arial" w:hAnsi="Arial" w:cs="Arial"/>
          <w:b/>
          <w:sz w:val="28"/>
        </w:rPr>
        <w:t xml:space="preserve"> and South Essex STP footprint</w:t>
      </w:r>
    </w:p>
    <w:p w:rsidR="0089716F" w:rsidRDefault="0089716F" w:rsidP="0089716F">
      <w:pPr>
        <w:tabs>
          <w:tab w:val="left" w:pos="284"/>
        </w:tabs>
        <w:jc w:val="both"/>
        <w:rPr>
          <w:rFonts w:ascii="Helvetica" w:hAnsi="Helvetica" w:cs="Helvetica"/>
        </w:rPr>
      </w:pPr>
    </w:p>
    <w:p w:rsidR="0089716F" w:rsidRPr="0089716F" w:rsidRDefault="0089716F" w:rsidP="0089716F">
      <w:pPr>
        <w:tabs>
          <w:tab w:val="left" w:pos="284"/>
        </w:tabs>
        <w:jc w:val="both"/>
        <w:rPr>
          <w:rFonts w:ascii="Helvetica" w:hAnsi="Helvetica" w:cs="Helvetica"/>
          <w:b/>
        </w:rPr>
      </w:pPr>
      <w:r w:rsidRPr="0089716F">
        <w:rPr>
          <w:rFonts w:ascii="Helvetica" w:hAnsi="Helvetica" w:cs="Helvetica"/>
          <w:b/>
        </w:rPr>
        <w:t xml:space="preserve">The purpose of the Self-care JSNA is to provide an evidence base for the development and improvement of the care and the ways in which we support and empower patients to self-manage long term conditions and their general health in the Mid and South Essex STP area. </w:t>
      </w:r>
    </w:p>
    <w:p w:rsidR="0089716F" w:rsidRDefault="0089716F" w:rsidP="0089716F">
      <w:pPr>
        <w:tabs>
          <w:tab w:val="left" w:pos="284"/>
        </w:tabs>
        <w:jc w:val="both"/>
        <w:rPr>
          <w:rFonts w:ascii="Helvetica" w:hAnsi="Helvetica" w:cs="Helvetica"/>
        </w:rPr>
      </w:pPr>
      <w:r w:rsidRPr="0089716F">
        <w:rPr>
          <w:rFonts w:ascii="Helvetica" w:hAnsi="Helvetica" w:cs="Helvetica"/>
        </w:rPr>
        <w:t xml:space="preserve">This will include service mapping, analysis </w:t>
      </w:r>
      <w:r>
        <w:rPr>
          <w:rFonts w:ascii="Helvetica" w:hAnsi="Helvetica" w:cs="Helvetica"/>
        </w:rPr>
        <w:t xml:space="preserve">and comparative analysis </w:t>
      </w:r>
      <w:r w:rsidRPr="0089716F">
        <w:rPr>
          <w:rFonts w:ascii="Helvetica" w:hAnsi="Helvetica" w:cs="Helvetica"/>
        </w:rPr>
        <w:t>of local data sources and qua</w:t>
      </w:r>
      <w:r>
        <w:rPr>
          <w:rFonts w:ascii="Helvetica" w:hAnsi="Helvetica" w:cs="Helvetica"/>
        </w:rPr>
        <w:t xml:space="preserve">litative research to understand needs and demands and also the </w:t>
      </w:r>
      <w:r w:rsidRPr="0089716F">
        <w:rPr>
          <w:rFonts w:ascii="Helvetica" w:hAnsi="Helvetica" w:cs="Helvetica"/>
        </w:rPr>
        <w:t>barriers to self-care.</w:t>
      </w:r>
    </w:p>
    <w:p w:rsidR="0066632B" w:rsidRDefault="0066632B" w:rsidP="0066632B">
      <w:pPr>
        <w:pStyle w:val="ListParagraph"/>
        <w:numPr>
          <w:ilvl w:val="0"/>
          <w:numId w:val="1"/>
        </w:numPr>
        <w:tabs>
          <w:tab w:val="left" w:pos="284"/>
        </w:tabs>
        <w:ind w:left="0" w:firstLine="0"/>
        <w:rPr>
          <w:rFonts w:ascii="Helvetica" w:hAnsi="Helvetica" w:cs="Helvetica"/>
          <w:b/>
        </w:rPr>
      </w:pPr>
      <w:r>
        <w:rPr>
          <w:rFonts w:ascii="Helvetica" w:hAnsi="Helvetica" w:cs="Helvetica"/>
          <w:b/>
        </w:rPr>
        <w:t xml:space="preserve">Project Background </w:t>
      </w:r>
    </w:p>
    <w:p w:rsidR="0066632B" w:rsidRPr="001B5F05" w:rsidRDefault="0066632B" w:rsidP="0066632B">
      <w:pPr>
        <w:rPr>
          <w:rFonts w:ascii="Arial" w:hAnsi="Arial" w:cs="Arial"/>
          <w:vertAlign w:val="superscript"/>
        </w:rPr>
      </w:pPr>
      <w:r>
        <w:rPr>
          <w:rFonts w:ascii="Arial" w:hAnsi="Arial" w:cs="Arial"/>
        </w:rPr>
        <w:t xml:space="preserve">An ageing population, breakthroughs in treatment and management of health conditions and changes to patient needs have led to the health and social care system in England becoming unsustainable. Self-care is not new phenomenon; however it is becoming more </w:t>
      </w:r>
      <w:r w:rsidR="00F66743">
        <w:rPr>
          <w:rFonts w:ascii="Arial" w:hAnsi="Arial" w:cs="Arial"/>
        </w:rPr>
        <w:t>essential to promote</w:t>
      </w:r>
      <w:r>
        <w:rPr>
          <w:rFonts w:ascii="Arial" w:hAnsi="Arial" w:cs="Arial"/>
        </w:rPr>
        <w:t xml:space="preserve"> </w:t>
      </w:r>
      <w:r w:rsidR="00F66743">
        <w:rPr>
          <w:rFonts w:ascii="Arial" w:hAnsi="Arial" w:cs="Arial"/>
        </w:rPr>
        <w:t xml:space="preserve">and facilitate </w:t>
      </w:r>
      <w:r>
        <w:rPr>
          <w:rFonts w:ascii="Arial" w:hAnsi="Arial" w:cs="Arial"/>
        </w:rPr>
        <w:t xml:space="preserve">due to the type of </w:t>
      </w:r>
      <w:r w:rsidR="00F66743">
        <w:rPr>
          <w:rFonts w:ascii="Arial" w:hAnsi="Arial" w:cs="Arial"/>
        </w:rPr>
        <w:t>care that is now required by the population in the UK</w:t>
      </w:r>
      <w:r>
        <w:rPr>
          <w:rFonts w:ascii="Arial" w:hAnsi="Arial" w:cs="Arial"/>
        </w:rPr>
        <w:t xml:space="preserve">. </w:t>
      </w:r>
      <w:r w:rsidRPr="001B5F05">
        <w:rPr>
          <w:rFonts w:ascii="Arial" w:hAnsi="Arial" w:cs="Arial"/>
        </w:rPr>
        <w:t>In 2016-17, there were 23.4 million attendances in Accident and Emergency (A&amp;E)</w:t>
      </w:r>
      <w:r w:rsidR="00F66743">
        <w:rPr>
          <w:rFonts w:ascii="Arial" w:hAnsi="Arial" w:cs="Arial"/>
        </w:rPr>
        <w:t xml:space="preserve"> in England</w:t>
      </w:r>
      <w:r w:rsidRPr="001B5F05">
        <w:rPr>
          <w:rFonts w:ascii="Arial" w:hAnsi="Arial" w:cs="Arial"/>
        </w:rPr>
        <w:t>. This is an increase of 2% compared with 2015-16 and 22% since 2007-08. The average growth per year over the period since 2007-08 to 2016-17 is 2.3 % compared with the England population average growth of 0.8% per year.</w:t>
      </w:r>
      <w:r w:rsidRPr="001B5F05">
        <w:rPr>
          <w:rStyle w:val="EndnoteReference"/>
          <w:rFonts w:ascii="Arial" w:hAnsi="Arial" w:cs="Arial"/>
        </w:rPr>
        <w:t xml:space="preserve"> </w:t>
      </w:r>
      <w:r w:rsidRPr="001B5F05">
        <w:rPr>
          <w:rFonts w:ascii="Arial" w:hAnsi="Arial" w:cs="Arial"/>
        </w:rPr>
        <w:t xml:space="preserve">There has also been an increase in </w:t>
      </w:r>
      <w:r w:rsidRPr="001B5F05">
        <w:rPr>
          <w:rFonts w:ascii="Arial" w:hAnsi="Arial" w:cs="Arial"/>
          <w:color w:val="000000"/>
          <w:szCs w:val="24"/>
        </w:rPr>
        <w:t>the number of emergency admissions in England by 42% or 3.2% per year on average, from 4.25 million in 2006/07</w:t>
      </w:r>
      <w:r w:rsidRPr="001B5F05">
        <w:rPr>
          <w:rFonts w:ascii="Arial" w:hAnsi="Arial" w:cs="Arial"/>
          <w:color w:val="E9435B"/>
          <w:szCs w:val="24"/>
        </w:rPr>
        <w:t xml:space="preserve"> </w:t>
      </w:r>
      <w:r w:rsidRPr="001B5F05">
        <w:rPr>
          <w:rFonts w:ascii="Arial" w:hAnsi="Arial" w:cs="Arial"/>
          <w:color w:val="000000"/>
          <w:szCs w:val="24"/>
        </w:rPr>
        <w:t xml:space="preserve">to 6.02 million in 2017/18. </w:t>
      </w:r>
      <w:r w:rsidRPr="001B5F05">
        <w:rPr>
          <w:rFonts w:ascii="Arial" w:hAnsi="Arial" w:cs="Arial"/>
        </w:rPr>
        <w:t>This growth can be linked to an increase in complexity of patients: in 2015/16, one in three emergency patients admitted for an overnight stay had five or more health conditions, up from one in ten in 2006/07.</w:t>
      </w:r>
      <w:r w:rsidRPr="001B5F05">
        <w:rPr>
          <w:rStyle w:val="EndnoteReference"/>
          <w:rFonts w:ascii="Arial" w:hAnsi="Arial" w:cs="Arial"/>
        </w:rPr>
        <w:t xml:space="preserve"> </w:t>
      </w:r>
    </w:p>
    <w:p w:rsidR="0066632B" w:rsidRDefault="0066632B" w:rsidP="0066632B">
      <w:pPr>
        <w:rPr>
          <w:rFonts w:ascii="Arial" w:hAnsi="Arial" w:cs="Arial"/>
        </w:rPr>
      </w:pPr>
      <w:r>
        <w:rPr>
          <w:rFonts w:ascii="Arial" w:hAnsi="Arial" w:cs="Arial"/>
        </w:rPr>
        <w:t xml:space="preserve">A shift away from the’ medical model’ and towards one that takes into account the expertise and resources of the people with </w:t>
      </w:r>
      <w:r w:rsidR="00F66743">
        <w:rPr>
          <w:rFonts w:ascii="Arial" w:hAnsi="Arial" w:cs="Arial"/>
        </w:rPr>
        <w:t>long term conditions (</w:t>
      </w:r>
      <w:r>
        <w:rPr>
          <w:rFonts w:ascii="Arial" w:hAnsi="Arial" w:cs="Arial"/>
        </w:rPr>
        <w:t>LTCs</w:t>
      </w:r>
      <w:r w:rsidR="00F66743">
        <w:rPr>
          <w:rFonts w:ascii="Arial" w:hAnsi="Arial" w:cs="Arial"/>
        </w:rPr>
        <w:t>)</w:t>
      </w:r>
      <w:r>
        <w:rPr>
          <w:rFonts w:ascii="Arial" w:hAnsi="Arial" w:cs="Arial"/>
        </w:rPr>
        <w:t xml:space="preserve"> and their communities is now recognised by the NHS healthcare system. The need is for interventions that are interlinked, that consider all types of prevention, primary, secondary and tertiary and that shift treatment away from the most expensive part of the NHS. Self-care should be embedded throughout and be the foundation to these services.</w:t>
      </w:r>
    </w:p>
    <w:p w:rsidR="0066632B" w:rsidRPr="003F3091" w:rsidRDefault="0066632B" w:rsidP="0066632B">
      <w:pPr>
        <w:pStyle w:val="ListParagraph"/>
        <w:numPr>
          <w:ilvl w:val="0"/>
          <w:numId w:val="1"/>
        </w:numPr>
        <w:tabs>
          <w:tab w:val="left" w:pos="284"/>
        </w:tabs>
        <w:jc w:val="both"/>
        <w:rPr>
          <w:rFonts w:ascii="Helvetica" w:hAnsi="Helvetica" w:cs="Helvetica"/>
          <w:b/>
          <w:lang w:val="en"/>
        </w:rPr>
      </w:pPr>
      <w:r w:rsidRPr="003F3091">
        <w:rPr>
          <w:rFonts w:ascii="Helvetica" w:hAnsi="Helvetica" w:cs="Helvetica"/>
          <w:b/>
          <w:lang w:val="en"/>
        </w:rPr>
        <w:t>Needs Asse</w:t>
      </w:r>
      <w:r>
        <w:rPr>
          <w:rFonts w:ascii="Helvetica" w:hAnsi="Helvetica" w:cs="Helvetica"/>
          <w:b/>
          <w:lang w:val="en"/>
        </w:rPr>
        <w:t>s</w:t>
      </w:r>
      <w:r w:rsidRPr="003F3091">
        <w:rPr>
          <w:rFonts w:ascii="Helvetica" w:hAnsi="Helvetica" w:cs="Helvetica"/>
          <w:b/>
          <w:lang w:val="en"/>
        </w:rPr>
        <w:t>sment</w:t>
      </w:r>
    </w:p>
    <w:p w:rsidR="0066632B" w:rsidRDefault="0066632B" w:rsidP="0066632B">
      <w:pPr>
        <w:tabs>
          <w:tab w:val="left" w:pos="284"/>
        </w:tabs>
        <w:jc w:val="both"/>
        <w:rPr>
          <w:rFonts w:ascii="Helvetica" w:hAnsi="Helvetica" w:cs="Helvetica"/>
          <w:lang w:val="en"/>
        </w:rPr>
      </w:pPr>
      <w:r>
        <w:rPr>
          <w:rFonts w:ascii="Helvetica" w:hAnsi="Helvetica" w:cs="Helvetica"/>
          <w:lang w:val="en"/>
        </w:rPr>
        <w:t>The Mid and South Essex footprint incorporates 5 CCGs, 3 Local Authorities and 4 Hospital Trust</w:t>
      </w:r>
      <w:r w:rsidR="00F63C6B">
        <w:rPr>
          <w:rFonts w:ascii="Helvetica" w:hAnsi="Helvetica" w:cs="Helvetica"/>
          <w:lang w:val="en"/>
        </w:rPr>
        <w:t>s. S</w:t>
      </w:r>
      <w:r>
        <w:rPr>
          <w:rFonts w:ascii="Helvetica" w:hAnsi="Helvetica" w:cs="Helvetica"/>
          <w:lang w:val="en"/>
        </w:rPr>
        <w:t>ee below:</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proofErr w:type="spellStart"/>
      <w:r w:rsidRPr="003F3091">
        <w:rPr>
          <w:rFonts w:ascii="Helvetica" w:hAnsi="Helvetica" w:cs="Helvetica"/>
          <w:lang w:val="en"/>
        </w:rPr>
        <w:t>Basildon</w:t>
      </w:r>
      <w:proofErr w:type="spellEnd"/>
      <w:r w:rsidRPr="003F3091">
        <w:rPr>
          <w:rFonts w:ascii="Helvetica" w:hAnsi="Helvetica" w:cs="Helvetica"/>
          <w:lang w:val="en"/>
        </w:rPr>
        <w:t xml:space="preserve"> and Brentwood CCG</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proofErr w:type="spellStart"/>
      <w:r w:rsidRPr="003F3091">
        <w:rPr>
          <w:rFonts w:ascii="Helvetica" w:hAnsi="Helvetica" w:cs="Helvetica"/>
          <w:lang w:val="en"/>
        </w:rPr>
        <w:t>Basildon</w:t>
      </w:r>
      <w:proofErr w:type="spellEnd"/>
      <w:r w:rsidRPr="003F3091">
        <w:rPr>
          <w:rFonts w:ascii="Helvetica" w:hAnsi="Helvetica" w:cs="Helvetica"/>
          <w:lang w:val="en"/>
        </w:rPr>
        <w:t xml:space="preserve"> and Thurrock University Hospitals NHS Foundation Trust</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Castle Point and Rochford CCG</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Essex County Council</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Mid Essex CCG</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Mid Essex Hospital Services NHS Trust</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North East London NHS Foundation Trust</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proofErr w:type="spellStart"/>
      <w:r w:rsidRPr="003F3091">
        <w:rPr>
          <w:rFonts w:ascii="Helvetica" w:hAnsi="Helvetica" w:cs="Helvetica"/>
          <w:lang w:val="en"/>
        </w:rPr>
        <w:lastRenderedPageBreak/>
        <w:t>Southend</w:t>
      </w:r>
      <w:proofErr w:type="spellEnd"/>
      <w:r w:rsidRPr="003F3091">
        <w:rPr>
          <w:rFonts w:ascii="Helvetica" w:hAnsi="Helvetica" w:cs="Helvetica"/>
          <w:lang w:val="en"/>
        </w:rPr>
        <w:t xml:space="preserve"> CCG</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proofErr w:type="spellStart"/>
      <w:r w:rsidRPr="003F3091">
        <w:rPr>
          <w:rFonts w:ascii="Helvetica" w:hAnsi="Helvetica" w:cs="Helvetica"/>
          <w:lang w:val="en"/>
        </w:rPr>
        <w:t>Southend</w:t>
      </w:r>
      <w:proofErr w:type="spellEnd"/>
      <w:r w:rsidRPr="003F3091">
        <w:rPr>
          <w:rFonts w:ascii="Helvetica" w:hAnsi="Helvetica" w:cs="Helvetica"/>
          <w:lang w:val="en"/>
        </w:rPr>
        <w:t xml:space="preserve"> University Hospital NHS Foundation Trust</w:t>
      </w:r>
    </w:p>
    <w:p w:rsidR="0066632B" w:rsidRDefault="0066632B" w:rsidP="0066632B">
      <w:pPr>
        <w:pStyle w:val="ListParagraph"/>
        <w:numPr>
          <w:ilvl w:val="0"/>
          <w:numId w:val="19"/>
        </w:numPr>
        <w:tabs>
          <w:tab w:val="left" w:pos="284"/>
        </w:tabs>
        <w:jc w:val="both"/>
        <w:rPr>
          <w:rFonts w:ascii="Helvetica" w:hAnsi="Helvetica" w:cs="Helvetica"/>
          <w:lang w:val="en"/>
        </w:rPr>
      </w:pPr>
      <w:proofErr w:type="spellStart"/>
      <w:r w:rsidRPr="003F3091">
        <w:rPr>
          <w:rFonts w:ascii="Helvetica" w:hAnsi="Helvetica" w:cs="Helvetica"/>
          <w:lang w:val="en"/>
        </w:rPr>
        <w:t>Southend-on-Sea</w:t>
      </w:r>
      <w:proofErr w:type="spellEnd"/>
      <w:r w:rsidRPr="003F3091">
        <w:rPr>
          <w:rFonts w:ascii="Helvetica" w:hAnsi="Helvetica" w:cs="Helvetica"/>
          <w:lang w:val="en"/>
        </w:rPr>
        <w:t xml:space="preserve"> Borough Council</w:t>
      </w:r>
    </w:p>
    <w:p w:rsidR="0066632B"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Thurrock CCG</w:t>
      </w:r>
    </w:p>
    <w:p w:rsidR="0066632B" w:rsidRPr="003F3091" w:rsidRDefault="0066632B" w:rsidP="0066632B">
      <w:pPr>
        <w:pStyle w:val="ListParagraph"/>
        <w:numPr>
          <w:ilvl w:val="0"/>
          <w:numId w:val="19"/>
        </w:numPr>
        <w:tabs>
          <w:tab w:val="left" w:pos="284"/>
        </w:tabs>
        <w:jc w:val="both"/>
        <w:rPr>
          <w:rFonts w:ascii="Helvetica" w:hAnsi="Helvetica" w:cs="Helvetica"/>
          <w:lang w:val="en"/>
        </w:rPr>
      </w:pPr>
      <w:r w:rsidRPr="003F3091">
        <w:rPr>
          <w:rFonts w:ascii="Helvetica" w:hAnsi="Helvetica" w:cs="Helvetica"/>
          <w:lang w:val="en"/>
        </w:rPr>
        <w:t>Thurrock Council</w:t>
      </w:r>
    </w:p>
    <w:p w:rsidR="0066632B" w:rsidRDefault="009217DD" w:rsidP="009217DD">
      <w:pPr>
        <w:tabs>
          <w:tab w:val="left" w:pos="284"/>
        </w:tabs>
        <w:jc w:val="both"/>
        <w:rPr>
          <w:rFonts w:ascii="Helvetica" w:hAnsi="Helvetica" w:cs="Helvetica"/>
          <w:lang w:val="en"/>
        </w:rPr>
      </w:pPr>
      <w:r w:rsidRPr="009217DD">
        <w:rPr>
          <w:rFonts w:ascii="Helvetica" w:hAnsi="Helvetica" w:cs="Helvetica"/>
          <w:lang w:val="en"/>
        </w:rPr>
        <w:t xml:space="preserve">In 2015/16, the NHS </w:t>
      </w:r>
      <w:proofErr w:type="spellStart"/>
      <w:r w:rsidRPr="009217DD">
        <w:rPr>
          <w:rFonts w:ascii="Helvetica" w:hAnsi="Helvetica" w:cs="Helvetica"/>
          <w:lang w:val="en"/>
        </w:rPr>
        <w:t>organisations</w:t>
      </w:r>
      <w:proofErr w:type="spellEnd"/>
      <w:r w:rsidRPr="009217DD">
        <w:rPr>
          <w:rFonts w:ascii="Helvetica" w:hAnsi="Helvetica" w:cs="Helvetica"/>
          <w:lang w:val="en"/>
        </w:rPr>
        <w:t xml:space="preserve"> in mid and</w:t>
      </w:r>
      <w:r>
        <w:rPr>
          <w:rFonts w:ascii="Helvetica" w:hAnsi="Helvetica" w:cs="Helvetica"/>
          <w:lang w:val="en"/>
        </w:rPr>
        <w:t xml:space="preserve"> </w:t>
      </w:r>
      <w:r w:rsidRPr="009217DD">
        <w:rPr>
          <w:rFonts w:ascii="Helvetica" w:hAnsi="Helvetica" w:cs="Helvetica"/>
          <w:lang w:val="en"/>
        </w:rPr>
        <w:t>south</w:t>
      </w:r>
      <w:r>
        <w:rPr>
          <w:rFonts w:ascii="Helvetica" w:hAnsi="Helvetica" w:cs="Helvetica"/>
          <w:lang w:val="en"/>
        </w:rPr>
        <w:t xml:space="preserve"> Essex spent £100 million over </w:t>
      </w:r>
      <w:r w:rsidRPr="009217DD">
        <w:rPr>
          <w:rFonts w:ascii="Helvetica" w:hAnsi="Helvetica" w:cs="Helvetica"/>
          <w:lang w:val="en"/>
        </w:rPr>
        <w:t xml:space="preserve">budget. If </w:t>
      </w:r>
      <w:r>
        <w:rPr>
          <w:rFonts w:ascii="Helvetica" w:hAnsi="Helvetica" w:cs="Helvetica"/>
          <w:lang w:val="en"/>
        </w:rPr>
        <w:t xml:space="preserve">no </w:t>
      </w:r>
      <w:r w:rsidRPr="009217DD">
        <w:rPr>
          <w:rFonts w:ascii="Helvetica" w:hAnsi="Helvetica" w:cs="Helvetica"/>
          <w:lang w:val="en"/>
        </w:rPr>
        <w:t>change</w:t>
      </w:r>
      <w:r>
        <w:rPr>
          <w:rFonts w:ascii="Helvetica" w:hAnsi="Helvetica" w:cs="Helvetica"/>
          <w:lang w:val="en"/>
        </w:rPr>
        <w:t>s are made to</w:t>
      </w:r>
      <w:r w:rsidRPr="009217DD">
        <w:rPr>
          <w:rFonts w:ascii="Helvetica" w:hAnsi="Helvetica" w:cs="Helvetica"/>
          <w:lang w:val="en"/>
        </w:rPr>
        <w:t xml:space="preserve"> the</w:t>
      </w:r>
      <w:r>
        <w:rPr>
          <w:rFonts w:ascii="Helvetica" w:hAnsi="Helvetica" w:cs="Helvetica"/>
          <w:lang w:val="en"/>
        </w:rPr>
        <w:t xml:space="preserve"> current</w:t>
      </w:r>
      <w:r w:rsidRPr="009217DD">
        <w:rPr>
          <w:rFonts w:ascii="Helvetica" w:hAnsi="Helvetica" w:cs="Helvetica"/>
          <w:lang w:val="en"/>
        </w:rPr>
        <w:t xml:space="preserve"> system,</w:t>
      </w:r>
      <w:r>
        <w:rPr>
          <w:rFonts w:ascii="Helvetica" w:hAnsi="Helvetica" w:cs="Helvetica"/>
          <w:lang w:val="en"/>
        </w:rPr>
        <w:t xml:space="preserve"> </w:t>
      </w:r>
      <w:r w:rsidRPr="009217DD">
        <w:rPr>
          <w:rFonts w:ascii="Helvetica" w:hAnsi="Helvetica" w:cs="Helvetica"/>
          <w:lang w:val="en"/>
        </w:rPr>
        <w:t>overspend could be</w:t>
      </w:r>
      <w:r w:rsidR="00F63C6B">
        <w:rPr>
          <w:rFonts w:ascii="Helvetica" w:hAnsi="Helvetica" w:cs="Helvetica"/>
          <w:lang w:val="en"/>
        </w:rPr>
        <w:t xml:space="preserve"> an estimated </w:t>
      </w:r>
      <w:r w:rsidRPr="009217DD">
        <w:rPr>
          <w:rFonts w:ascii="Helvetica" w:hAnsi="Helvetica" w:cs="Helvetica"/>
          <w:lang w:val="en"/>
        </w:rPr>
        <w:t>£407 million above</w:t>
      </w:r>
      <w:r>
        <w:rPr>
          <w:rFonts w:ascii="Helvetica" w:hAnsi="Helvetica" w:cs="Helvetica"/>
          <w:lang w:val="en"/>
        </w:rPr>
        <w:t xml:space="preserve"> </w:t>
      </w:r>
      <w:r w:rsidRPr="009217DD">
        <w:rPr>
          <w:rFonts w:ascii="Helvetica" w:hAnsi="Helvetica" w:cs="Helvetica"/>
          <w:lang w:val="en"/>
        </w:rPr>
        <w:t>budget by 2020/21.</w:t>
      </w:r>
    </w:p>
    <w:p w:rsidR="0066632B" w:rsidRDefault="00F63C6B" w:rsidP="0066632B">
      <w:pPr>
        <w:tabs>
          <w:tab w:val="left" w:pos="284"/>
        </w:tabs>
        <w:jc w:val="both"/>
        <w:rPr>
          <w:rFonts w:ascii="Helvetica" w:hAnsi="Helvetica" w:cs="Helvetica"/>
          <w:lang w:val="en"/>
        </w:rPr>
      </w:pPr>
      <w:r>
        <w:rPr>
          <w:rFonts w:ascii="Helvetica" w:hAnsi="Helvetica" w:cs="Helvetica"/>
          <w:lang w:val="en"/>
        </w:rPr>
        <w:t xml:space="preserve">The STP footprint includes some of the most under-doctored areas in the country creating significant pressure on primary care for example </w:t>
      </w:r>
      <w:r w:rsidR="0066632B">
        <w:rPr>
          <w:rFonts w:ascii="Helvetica" w:hAnsi="Helvetica" w:cs="Helvetica"/>
          <w:lang w:val="en"/>
        </w:rPr>
        <w:t xml:space="preserve">Thurrock is the eighth most under-doctored CCG area in England. </w:t>
      </w:r>
      <w:r>
        <w:rPr>
          <w:rFonts w:ascii="Helvetica" w:hAnsi="Helvetica" w:cs="Helvetica"/>
          <w:lang w:val="en"/>
        </w:rPr>
        <w:t xml:space="preserve">In terms of deprivation there is variation across the area with </w:t>
      </w:r>
      <w:proofErr w:type="spellStart"/>
      <w:r>
        <w:rPr>
          <w:rFonts w:ascii="Helvetica" w:hAnsi="Helvetica" w:cs="Helvetica"/>
          <w:lang w:val="en"/>
        </w:rPr>
        <w:t>Basildon</w:t>
      </w:r>
      <w:proofErr w:type="spellEnd"/>
      <w:r>
        <w:rPr>
          <w:rFonts w:ascii="Helvetica" w:hAnsi="Helvetica" w:cs="Helvetica"/>
          <w:lang w:val="en"/>
        </w:rPr>
        <w:t xml:space="preserve"> and Thurrock being particularly deprived areas including pockets of deprivation </w:t>
      </w:r>
      <w:r w:rsidR="00F66743">
        <w:rPr>
          <w:rFonts w:ascii="Helvetica" w:hAnsi="Helvetica" w:cs="Helvetica"/>
          <w:lang w:val="en"/>
        </w:rPr>
        <w:t xml:space="preserve">within areas </w:t>
      </w:r>
      <w:r>
        <w:rPr>
          <w:rFonts w:ascii="Helvetica" w:hAnsi="Helvetica" w:cs="Helvetica"/>
          <w:lang w:val="en"/>
        </w:rPr>
        <w:t xml:space="preserve">that can be masked if not to look with a closer lens. For example in Thurrock </w:t>
      </w:r>
      <w:r w:rsidR="0066632B">
        <w:rPr>
          <w:rFonts w:ascii="Helvetica" w:hAnsi="Helvetica" w:cs="Helvetica"/>
          <w:lang w:val="en"/>
        </w:rPr>
        <w:t xml:space="preserve">the gap in life expectancy between the most </w:t>
      </w:r>
      <w:r w:rsidR="0066632B" w:rsidRPr="005452DA">
        <w:rPr>
          <w:rFonts w:ascii="Helvetica" w:hAnsi="Helvetica" w:cs="Helvetica"/>
          <w:lang w:val="en"/>
        </w:rPr>
        <w:t>deprived wards and least deprived wards of 9.8 years for males and 6.7 years for females</w:t>
      </w:r>
      <w:r w:rsidR="0066632B">
        <w:rPr>
          <w:rFonts w:ascii="Helvetica" w:hAnsi="Helvetica" w:cs="Helvetica"/>
          <w:lang w:val="en"/>
        </w:rPr>
        <w:t xml:space="preserve">. </w:t>
      </w:r>
      <w:r>
        <w:rPr>
          <w:rFonts w:ascii="Helvetica" w:hAnsi="Helvetica" w:cs="Helvetica"/>
          <w:lang w:val="en"/>
        </w:rPr>
        <w:t xml:space="preserve">Some of this variation is down to the health </w:t>
      </w:r>
      <w:r w:rsidR="0066632B">
        <w:rPr>
          <w:rFonts w:ascii="Helvetica" w:hAnsi="Helvetica" w:cs="Helvetica"/>
          <w:lang w:val="en"/>
        </w:rPr>
        <w:t xml:space="preserve">outcomes experienced by those </w:t>
      </w:r>
      <w:r>
        <w:rPr>
          <w:rFonts w:ascii="Helvetica" w:hAnsi="Helvetica" w:cs="Helvetica"/>
          <w:lang w:val="en"/>
        </w:rPr>
        <w:t xml:space="preserve">with LTCs </w:t>
      </w:r>
      <w:r w:rsidR="0066632B">
        <w:rPr>
          <w:rFonts w:ascii="Helvetica" w:hAnsi="Helvetica" w:cs="Helvetica"/>
          <w:lang w:val="en"/>
        </w:rPr>
        <w:t>in the most deprived areas including</w:t>
      </w:r>
      <w:r w:rsidR="0066632B" w:rsidRPr="005452DA">
        <w:rPr>
          <w:rFonts w:ascii="Helvetica" w:hAnsi="Helvetica" w:cs="Helvetica"/>
          <w:lang w:val="en"/>
        </w:rPr>
        <w:t xml:space="preserve"> circulatory disease, lung (and other) cancers and COPD.  </w:t>
      </w:r>
    </w:p>
    <w:p w:rsidR="0066632B" w:rsidRDefault="0066632B" w:rsidP="0066632B">
      <w:pPr>
        <w:tabs>
          <w:tab w:val="left" w:pos="284"/>
        </w:tabs>
        <w:jc w:val="both"/>
        <w:rPr>
          <w:rFonts w:ascii="Helvetica" w:hAnsi="Helvetica" w:cs="Helvetica"/>
          <w:lang w:val="en"/>
        </w:rPr>
      </w:pPr>
      <w:r>
        <w:rPr>
          <w:rFonts w:ascii="Helvetica" w:hAnsi="Helvetica" w:cs="Helvetica"/>
          <w:lang w:val="en"/>
        </w:rPr>
        <w:t>There are currently</w:t>
      </w:r>
      <w:r w:rsidRPr="001319DE">
        <w:rPr>
          <w:rFonts w:ascii="Helvetica" w:hAnsi="Helvetica" w:cs="Helvetica"/>
          <w:lang w:val="en"/>
        </w:rPr>
        <w:t xml:space="preserve"> radical transformational plans </w:t>
      </w:r>
      <w:r w:rsidR="004F340D">
        <w:rPr>
          <w:rFonts w:ascii="Helvetica" w:hAnsi="Helvetica" w:cs="Helvetica"/>
          <w:lang w:val="en"/>
        </w:rPr>
        <w:t>happening across the mid and south Essex STP footprint. F</w:t>
      </w:r>
      <w:r>
        <w:rPr>
          <w:rFonts w:ascii="Helvetica" w:hAnsi="Helvetica" w:cs="Helvetica"/>
          <w:lang w:val="en"/>
        </w:rPr>
        <w:t>or Thurrock</w:t>
      </w:r>
      <w:r w:rsidR="00F66743">
        <w:rPr>
          <w:rFonts w:ascii="Helvetica" w:hAnsi="Helvetica" w:cs="Helvetica"/>
          <w:lang w:val="en"/>
        </w:rPr>
        <w:t>, transformation</w:t>
      </w:r>
      <w:r>
        <w:rPr>
          <w:rFonts w:ascii="Helvetica" w:hAnsi="Helvetica" w:cs="Helvetica"/>
          <w:lang w:val="en"/>
        </w:rPr>
        <w:t xml:space="preserve"> </w:t>
      </w:r>
      <w:r w:rsidR="004F340D">
        <w:rPr>
          <w:rFonts w:ascii="Helvetica" w:hAnsi="Helvetica" w:cs="Helvetica"/>
          <w:lang w:val="en"/>
        </w:rPr>
        <w:t>plans involve a focus on</w:t>
      </w:r>
      <w:r w:rsidRPr="001319DE">
        <w:rPr>
          <w:rFonts w:ascii="Helvetica" w:hAnsi="Helvetica" w:cs="Helvetica"/>
          <w:lang w:val="en"/>
        </w:rPr>
        <w:t xml:space="preserve"> </w:t>
      </w:r>
      <w:r w:rsidR="004F340D">
        <w:rPr>
          <w:rFonts w:ascii="Helvetica" w:hAnsi="Helvetica" w:cs="Helvetica"/>
          <w:lang w:val="en"/>
        </w:rPr>
        <w:t xml:space="preserve">putting </w:t>
      </w:r>
      <w:r w:rsidRPr="001319DE">
        <w:rPr>
          <w:rFonts w:ascii="Helvetica" w:hAnsi="Helvetica" w:cs="Helvetica"/>
          <w:lang w:val="en"/>
        </w:rPr>
        <w:t>patients at the heart of th</w:t>
      </w:r>
      <w:r>
        <w:rPr>
          <w:rFonts w:ascii="Helvetica" w:hAnsi="Helvetica" w:cs="Helvetica"/>
          <w:lang w:val="en"/>
        </w:rPr>
        <w:t>eir care</w:t>
      </w:r>
      <w:r w:rsidR="004F340D">
        <w:rPr>
          <w:rFonts w:ascii="Helvetica" w:hAnsi="Helvetica" w:cs="Helvetica"/>
          <w:lang w:val="en"/>
        </w:rPr>
        <w:t xml:space="preserve"> for example the new </w:t>
      </w:r>
      <w:r w:rsidRPr="001209D7">
        <w:rPr>
          <w:rFonts w:ascii="Helvetica" w:hAnsi="Helvetica" w:cs="Helvetica"/>
          <w:lang w:val="en"/>
        </w:rPr>
        <w:t>Community Led Support and Wellbeing teams</w:t>
      </w:r>
      <w:r>
        <w:rPr>
          <w:rFonts w:ascii="Helvetica" w:hAnsi="Helvetica" w:cs="Helvetica"/>
          <w:lang w:val="en"/>
        </w:rPr>
        <w:t>.</w:t>
      </w:r>
      <w:r w:rsidRPr="001209D7">
        <w:rPr>
          <w:rFonts w:ascii="Helvetica" w:hAnsi="Helvetica" w:cs="Helvetica"/>
          <w:lang w:val="en"/>
        </w:rPr>
        <w:t xml:space="preserve"> </w:t>
      </w:r>
      <w:r>
        <w:rPr>
          <w:rFonts w:ascii="Helvetica" w:hAnsi="Helvetica" w:cs="Helvetica"/>
          <w:lang w:val="en"/>
        </w:rPr>
        <w:t xml:space="preserve">Thurrock has also adopted a </w:t>
      </w:r>
      <w:r w:rsidRPr="001319DE">
        <w:rPr>
          <w:rFonts w:ascii="Helvetica" w:hAnsi="Helvetica" w:cs="Helvetica"/>
          <w:lang w:val="en"/>
        </w:rPr>
        <w:t xml:space="preserve">strengths-based approach embedded within some elements of care delivery where the starting point for care is asking what the person can do themselves, not what is </w:t>
      </w:r>
      <w:r>
        <w:rPr>
          <w:rFonts w:ascii="Helvetica" w:hAnsi="Helvetica" w:cs="Helvetica"/>
          <w:lang w:val="en"/>
        </w:rPr>
        <w:t xml:space="preserve">it they need from someone else the </w:t>
      </w:r>
      <w:r w:rsidRPr="001319DE">
        <w:rPr>
          <w:rFonts w:ascii="Helvetica" w:hAnsi="Helvetica" w:cs="Helvetica"/>
          <w:lang w:val="en"/>
        </w:rPr>
        <w:t>L</w:t>
      </w:r>
      <w:r>
        <w:rPr>
          <w:rFonts w:ascii="Helvetica" w:hAnsi="Helvetica" w:cs="Helvetica"/>
          <w:lang w:val="en"/>
        </w:rPr>
        <w:t xml:space="preserve">ocal </w:t>
      </w:r>
      <w:r w:rsidRPr="001319DE">
        <w:rPr>
          <w:rFonts w:ascii="Helvetica" w:hAnsi="Helvetica" w:cs="Helvetica"/>
          <w:lang w:val="en"/>
        </w:rPr>
        <w:t>A</w:t>
      </w:r>
      <w:r>
        <w:rPr>
          <w:rFonts w:ascii="Helvetica" w:hAnsi="Helvetica" w:cs="Helvetica"/>
          <w:lang w:val="en"/>
        </w:rPr>
        <w:t xml:space="preserve">rea </w:t>
      </w:r>
      <w:r w:rsidRPr="001319DE">
        <w:rPr>
          <w:rFonts w:ascii="Helvetica" w:hAnsi="Helvetica" w:cs="Helvetica"/>
          <w:lang w:val="en"/>
        </w:rPr>
        <w:t>C</w:t>
      </w:r>
      <w:r>
        <w:rPr>
          <w:rFonts w:ascii="Helvetica" w:hAnsi="Helvetica" w:cs="Helvetica"/>
          <w:lang w:val="en"/>
        </w:rPr>
        <w:t>oordination Team are an example of this</w:t>
      </w:r>
      <w:r w:rsidRPr="001319DE">
        <w:rPr>
          <w:rFonts w:ascii="Helvetica" w:hAnsi="Helvetica" w:cs="Helvetica"/>
          <w:lang w:val="en"/>
        </w:rPr>
        <w:t>.</w:t>
      </w:r>
    </w:p>
    <w:p w:rsidR="0066632B" w:rsidRPr="001209D7" w:rsidRDefault="0066632B" w:rsidP="0066632B">
      <w:pPr>
        <w:tabs>
          <w:tab w:val="left" w:pos="284"/>
        </w:tabs>
        <w:jc w:val="both"/>
        <w:rPr>
          <w:rFonts w:ascii="Helvetica" w:hAnsi="Helvetica" w:cs="Helvetica"/>
          <w:lang w:val="en"/>
        </w:rPr>
      </w:pPr>
      <w:r>
        <w:rPr>
          <w:rFonts w:ascii="Helvetica" w:hAnsi="Helvetica" w:cs="Helvetica"/>
          <w:lang w:val="en"/>
        </w:rPr>
        <w:t>There is strong e</w:t>
      </w:r>
      <w:r w:rsidRPr="001209D7">
        <w:rPr>
          <w:rFonts w:ascii="Helvetica" w:hAnsi="Helvetica" w:cs="Helvetica"/>
          <w:lang w:val="en"/>
        </w:rPr>
        <w:t xml:space="preserve">vidence </w:t>
      </w:r>
      <w:r>
        <w:rPr>
          <w:rFonts w:ascii="Helvetica" w:hAnsi="Helvetica" w:cs="Helvetica"/>
          <w:lang w:val="en"/>
        </w:rPr>
        <w:t xml:space="preserve">that </w:t>
      </w:r>
      <w:r w:rsidRPr="001209D7">
        <w:rPr>
          <w:rFonts w:ascii="Helvetica" w:hAnsi="Helvetica" w:cs="Helvetica"/>
          <w:lang w:val="en"/>
        </w:rPr>
        <w:t xml:space="preserve">shows that </w:t>
      </w:r>
      <w:r>
        <w:rPr>
          <w:rFonts w:ascii="Helvetica" w:hAnsi="Helvetica" w:cs="Helvetica"/>
          <w:lang w:val="en"/>
        </w:rPr>
        <w:t>patients better enabled to care for their own health have better health outcomes. T</w:t>
      </w:r>
      <w:r w:rsidRPr="001209D7">
        <w:rPr>
          <w:rFonts w:ascii="Helvetica" w:hAnsi="Helvetica" w:cs="Helvetica"/>
          <w:lang w:val="en"/>
        </w:rPr>
        <w:t xml:space="preserve">hrough encouraging patients to self-care where possible increases sense of empowerment and control over health, and can lead to healthier </w:t>
      </w:r>
      <w:proofErr w:type="spellStart"/>
      <w:r w:rsidRPr="001209D7">
        <w:rPr>
          <w:rFonts w:ascii="Helvetica" w:hAnsi="Helvetica" w:cs="Helvetica"/>
          <w:lang w:val="en"/>
        </w:rPr>
        <w:t>behaviours</w:t>
      </w:r>
      <w:proofErr w:type="spellEnd"/>
      <w:r w:rsidRPr="001209D7">
        <w:rPr>
          <w:rFonts w:ascii="Helvetica" w:hAnsi="Helvetica" w:cs="Helvetica"/>
          <w:lang w:val="en"/>
        </w:rPr>
        <w:t xml:space="preserve"> that prevent future ill-health. </w:t>
      </w:r>
      <w:r>
        <w:rPr>
          <w:rFonts w:ascii="Helvetica" w:hAnsi="Helvetica" w:cs="Helvetica"/>
          <w:lang w:val="en"/>
        </w:rPr>
        <w:t>Al</w:t>
      </w:r>
      <w:r w:rsidRPr="001209D7">
        <w:rPr>
          <w:rFonts w:ascii="Helvetica" w:hAnsi="Helvetica" w:cs="Helvetica"/>
          <w:lang w:val="en"/>
        </w:rPr>
        <w:t xml:space="preserve">so </w:t>
      </w:r>
      <w:r>
        <w:rPr>
          <w:rFonts w:ascii="Helvetica" w:hAnsi="Helvetica" w:cs="Helvetica"/>
          <w:lang w:val="en"/>
        </w:rPr>
        <w:t xml:space="preserve">there are positive impacts on the health system such as a </w:t>
      </w:r>
      <w:r w:rsidRPr="001209D7">
        <w:rPr>
          <w:rFonts w:ascii="Helvetica" w:hAnsi="Helvetica" w:cs="Helvetica"/>
          <w:lang w:val="en"/>
        </w:rPr>
        <w:t xml:space="preserve">reduction in unnecessary use of health services, meaning the system can provide support to those that need it most. </w:t>
      </w:r>
    </w:p>
    <w:p w:rsidR="0066632B" w:rsidRDefault="0066632B" w:rsidP="0066632B">
      <w:pPr>
        <w:tabs>
          <w:tab w:val="left" w:pos="284"/>
        </w:tabs>
        <w:jc w:val="both"/>
        <w:rPr>
          <w:rFonts w:ascii="Helvetica" w:hAnsi="Helvetica" w:cs="Helvetica"/>
          <w:color w:val="FF0000"/>
          <w:lang w:val="en"/>
        </w:rPr>
      </w:pPr>
      <w:r>
        <w:rPr>
          <w:rFonts w:ascii="Helvetica" w:hAnsi="Helvetica" w:cs="Helvetica"/>
          <w:lang w:val="en"/>
        </w:rPr>
        <w:t>There are a range of servi</w:t>
      </w:r>
      <w:r w:rsidR="004F340D">
        <w:rPr>
          <w:rFonts w:ascii="Helvetica" w:hAnsi="Helvetica" w:cs="Helvetica"/>
          <w:lang w:val="en"/>
        </w:rPr>
        <w:t xml:space="preserve">ces and initiatives across the STP footprint </w:t>
      </w:r>
      <w:r>
        <w:rPr>
          <w:rFonts w:ascii="Helvetica" w:hAnsi="Helvetica" w:cs="Helvetica"/>
          <w:lang w:val="en"/>
        </w:rPr>
        <w:t xml:space="preserve">that can support self-care of </w:t>
      </w:r>
      <w:r w:rsidR="00F66743">
        <w:rPr>
          <w:rFonts w:ascii="Helvetica" w:hAnsi="Helvetica" w:cs="Helvetica"/>
          <w:lang w:val="en"/>
        </w:rPr>
        <w:t xml:space="preserve">LTCS such as </w:t>
      </w:r>
      <w:r>
        <w:rPr>
          <w:rFonts w:ascii="Helvetica" w:hAnsi="Helvetica" w:cs="Helvetica"/>
          <w:lang w:val="en"/>
        </w:rPr>
        <w:t>diabetes, COPD and heart failure. However, it is unknown what the potential barriers are for people to self-manage their LTCs, what the outcomes are for these patients and whether local provision in</w:t>
      </w:r>
      <w:r w:rsidR="004F340D">
        <w:rPr>
          <w:rFonts w:ascii="Helvetica" w:hAnsi="Helvetica" w:cs="Helvetica"/>
          <w:lang w:val="en"/>
        </w:rPr>
        <w:t xml:space="preserve"> each locality </w:t>
      </w:r>
      <w:r>
        <w:rPr>
          <w:rFonts w:ascii="Helvetica" w:hAnsi="Helvetica" w:cs="Helvetica"/>
          <w:lang w:val="en"/>
        </w:rPr>
        <w:t xml:space="preserve">meets best practice and reflects what people need. </w:t>
      </w:r>
    </w:p>
    <w:p w:rsidR="0066632B" w:rsidRDefault="0066632B" w:rsidP="0066632B">
      <w:pPr>
        <w:tabs>
          <w:tab w:val="left" w:pos="284"/>
        </w:tabs>
        <w:jc w:val="both"/>
        <w:rPr>
          <w:rFonts w:ascii="Helvetica" w:hAnsi="Helvetica" w:cs="Helvetica"/>
          <w:lang w:val="en"/>
        </w:rPr>
      </w:pPr>
      <w:r>
        <w:rPr>
          <w:rFonts w:ascii="Helvetica" w:hAnsi="Helvetica" w:cs="Helvetica"/>
          <w:lang w:val="en"/>
        </w:rPr>
        <w:t xml:space="preserve">With all of the above in mind it is a </w:t>
      </w:r>
      <w:r w:rsidRPr="001319DE">
        <w:rPr>
          <w:rFonts w:ascii="Helvetica" w:hAnsi="Helvetica" w:cs="Helvetica"/>
          <w:lang w:val="en"/>
        </w:rPr>
        <w:t>good time to bring self-care of h</w:t>
      </w:r>
      <w:r>
        <w:rPr>
          <w:rFonts w:ascii="Helvetica" w:hAnsi="Helvetica" w:cs="Helvetica"/>
          <w:lang w:val="en"/>
        </w:rPr>
        <w:t>ealth in line with this agenda.</w:t>
      </w:r>
    </w:p>
    <w:p w:rsidR="0066632B" w:rsidRDefault="0066632B" w:rsidP="0066632B">
      <w:pPr>
        <w:pStyle w:val="ListParagraph"/>
        <w:numPr>
          <w:ilvl w:val="0"/>
          <w:numId w:val="1"/>
        </w:numPr>
        <w:tabs>
          <w:tab w:val="left" w:pos="284"/>
        </w:tabs>
        <w:ind w:left="0" w:firstLine="0"/>
        <w:rPr>
          <w:rFonts w:ascii="Helvetica" w:hAnsi="Helvetica" w:cs="Helvetica"/>
          <w:b/>
        </w:rPr>
      </w:pPr>
      <w:r>
        <w:rPr>
          <w:rFonts w:ascii="Helvetica" w:hAnsi="Helvetica" w:cs="Helvetica"/>
          <w:b/>
        </w:rPr>
        <w:t>Project Objectives</w:t>
      </w:r>
    </w:p>
    <w:p w:rsidR="0066632B" w:rsidRPr="008717C7" w:rsidRDefault="0066632B" w:rsidP="0066632B">
      <w:pPr>
        <w:tabs>
          <w:tab w:val="left" w:pos="284"/>
        </w:tabs>
        <w:spacing w:after="0"/>
        <w:rPr>
          <w:rFonts w:ascii="Helvetica" w:hAnsi="Helvetica" w:cs="Helvetica"/>
          <w:b/>
        </w:rPr>
      </w:pPr>
      <w:r w:rsidRPr="008717C7">
        <w:rPr>
          <w:rFonts w:ascii="Helvetica" w:hAnsi="Helvetica" w:cs="Helvetica"/>
          <w:b/>
        </w:rPr>
        <w:t>The purpose of the Self-care JSNA is to provide an evidence base for the development and improvement of the care and the ways</w:t>
      </w:r>
      <w:r>
        <w:rPr>
          <w:rFonts w:ascii="Helvetica" w:hAnsi="Helvetica" w:cs="Helvetica"/>
          <w:b/>
        </w:rPr>
        <w:t xml:space="preserve"> in which</w:t>
      </w:r>
      <w:r w:rsidRPr="008717C7">
        <w:rPr>
          <w:rFonts w:ascii="Helvetica" w:hAnsi="Helvetica" w:cs="Helvetica"/>
          <w:b/>
        </w:rPr>
        <w:t xml:space="preserve"> we support and empower patients to self-manage LTCs and their general health </w:t>
      </w:r>
      <w:r w:rsidR="009217DD">
        <w:rPr>
          <w:rFonts w:ascii="Helvetica" w:hAnsi="Helvetica" w:cs="Helvetica"/>
          <w:b/>
        </w:rPr>
        <w:t>in the Mid and South Essex STP area</w:t>
      </w:r>
      <w:r w:rsidRPr="008717C7">
        <w:rPr>
          <w:rFonts w:ascii="Helvetica" w:hAnsi="Helvetica" w:cs="Helvetica"/>
          <w:b/>
        </w:rPr>
        <w:t xml:space="preserve">. </w:t>
      </w:r>
    </w:p>
    <w:p w:rsidR="0066632B" w:rsidRDefault="0066632B" w:rsidP="0066632B">
      <w:pPr>
        <w:tabs>
          <w:tab w:val="left" w:pos="284"/>
        </w:tabs>
        <w:spacing w:after="0"/>
        <w:rPr>
          <w:rFonts w:ascii="Helvetica" w:hAnsi="Helvetica" w:cs="Helvetica"/>
        </w:rPr>
      </w:pPr>
    </w:p>
    <w:p w:rsidR="0066632B" w:rsidRDefault="0066632B" w:rsidP="0066632B">
      <w:pPr>
        <w:tabs>
          <w:tab w:val="left" w:pos="284"/>
        </w:tabs>
        <w:spacing w:after="0"/>
        <w:rPr>
          <w:rFonts w:ascii="Helvetica" w:hAnsi="Helvetica" w:cs="Helvetica"/>
        </w:rPr>
      </w:pPr>
      <w:r>
        <w:rPr>
          <w:rFonts w:ascii="Helvetica" w:hAnsi="Helvetica" w:cs="Helvetica"/>
        </w:rPr>
        <w:t>The key themes/questions the JSNA will explore include:</w:t>
      </w:r>
    </w:p>
    <w:p w:rsidR="0066632B" w:rsidRDefault="0066632B" w:rsidP="0066632B">
      <w:pPr>
        <w:tabs>
          <w:tab w:val="left" w:pos="284"/>
        </w:tabs>
        <w:spacing w:after="0"/>
        <w:rPr>
          <w:rFonts w:ascii="Helvetica" w:hAnsi="Helvetica" w:cs="Helvetica"/>
        </w:rPr>
      </w:pPr>
    </w:p>
    <w:p w:rsidR="0066632B" w:rsidRPr="005504B7" w:rsidRDefault="0066632B" w:rsidP="0066632B">
      <w:pPr>
        <w:pStyle w:val="ListParagraph"/>
        <w:numPr>
          <w:ilvl w:val="0"/>
          <w:numId w:val="2"/>
        </w:numPr>
        <w:tabs>
          <w:tab w:val="left" w:pos="284"/>
        </w:tabs>
        <w:spacing w:after="0"/>
        <w:rPr>
          <w:rFonts w:ascii="Helvetica" w:hAnsi="Helvetica" w:cs="Helvetica"/>
          <w:b/>
        </w:rPr>
      </w:pPr>
      <w:r w:rsidRPr="005504B7">
        <w:rPr>
          <w:rFonts w:ascii="Helvetica" w:hAnsi="Helvetica" w:cs="Helvetica"/>
          <w:b/>
        </w:rPr>
        <w:t>Service Mapping</w:t>
      </w:r>
    </w:p>
    <w:p w:rsidR="0066632B" w:rsidRPr="005504B7" w:rsidRDefault="0066632B" w:rsidP="0066632B">
      <w:pPr>
        <w:tabs>
          <w:tab w:val="left" w:pos="284"/>
        </w:tabs>
        <w:spacing w:after="0"/>
        <w:ind w:left="284"/>
        <w:rPr>
          <w:rFonts w:ascii="Helvetica" w:hAnsi="Helvetica" w:cs="Helvetica"/>
        </w:rPr>
      </w:pPr>
      <w:r w:rsidRPr="005504B7">
        <w:rPr>
          <w:rFonts w:ascii="Helvetica" w:hAnsi="Helvetica" w:cs="Helvetica"/>
        </w:rPr>
        <w:t>What is the service and treatment offer (what is the supply) that patients with LTCs (COPD, Heart Failure and Diabetes) receive</w:t>
      </w:r>
      <w:r w:rsidR="009217DD">
        <w:rPr>
          <w:rFonts w:ascii="Helvetica" w:hAnsi="Helvetica" w:cs="Helvetica"/>
        </w:rPr>
        <w:t xml:space="preserve"> </w:t>
      </w:r>
      <w:r w:rsidRPr="005504B7">
        <w:rPr>
          <w:rFonts w:ascii="Helvetica" w:hAnsi="Helvetica" w:cs="Helvetica"/>
        </w:rPr>
        <w:t>that assists them to self-care? Also considering:</w:t>
      </w:r>
    </w:p>
    <w:p w:rsidR="0066632B" w:rsidRPr="00565CAC" w:rsidRDefault="0066632B" w:rsidP="0066632B">
      <w:pPr>
        <w:pStyle w:val="ListParagraph"/>
        <w:numPr>
          <w:ilvl w:val="1"/>
          <w:numId w:val="11"/>
        </w:numPr>
        <w:tabs>
          <w:tab w:val="left" w:pos="284"/>
        </w:tabs>
        <w:spacing w:after="0"/>
        <w:rPr>
          <w:rFonts w:ascii="Helvetica" w:hAnsi="Helvetica" w:cs="Helvetica"/>
        </w:rPr>
      </w:pPr>
      <w:r>
        <w:rPr>
          <w:rFonts w:ascii="Helvetica" w:hAnsi="Helvetica" w:cs="Helvetica"/>
        </w:rPr>
        <w:t xml:space="preserve">More </w:t>
      </w:r>
      <w:r w:rsidRPr="00565CAC">
        <w:rPr>
          <w:rFonts w:ascii="Helvetica" w:hAnsi="Helvetica" w:cs="Helvetica"/>
        </w:rPr>
        <w:t>general self-care initiatives/services and promotions for adult residents</w:t>
      </w:r>
    </w:p>
    <w:p w:rsidR="0066632B" w:rsidRDefault="0066632B" w:rsidP="0066632B">
      <w:pPr>
        <w:pStyle w:val="ListParagraph"/>
        <w:numPr>
          <w:ilvl w:val="1"/>
          <w:numId w:val="11"/>
        </w:numPr>
        <w:tabs>
          <w:tab w:val="left" w:pos="284"/>
        </w:tabs>
        <w:spacing w:after="0"/>
        <w:rPr>
          <w:rFonts w:ascii="Helvetica" w:hAnsi="Helvetica" w:cs="Helvetica"/>
        </w:rPr>
      </w:pPr>
      <w:r>
        <w:rPr>
          <w:rFonts w:ascii="Helvetica" w:hAnsi="Helvetica" w:cs="Helvetica"/>
        </w:rPr>
        <w:t>T</w:t>
      </w:r>
      <w:r w:rsidR="009217DD">
        <w:rPr>
          <w:rFonts w:ascii="Helvetica" w:hAnsi="Helvetica" w:cs="Helvetica"/>
        </w:rPr>
        <w:t>he wider transformation at STP level and local level</w:t>
      </w:r>
      <w:r>
        <w:rPr>
          <w:rFonts w:ascii="Helvetica" w:hAnsi="Helvetica" w:cs="Helvetica"/>
        </w:rPr>
        <w:t xml:space="preserve"> e.g. Wellbeing Teams and Community Led Support (CLS)</w:t>
      </w:r>
    </w:p>
    <w:p w:rsidR="0066632B" w:rsidRDefault="0066632B" w:rsidP="0066632B">
      <w:pPr>
        <w:pStyle w:val="ListParagraph"/>
        <w:numPr>
          <w:ilvl w:val="1"/>
          <w:numId w:val="11"/>
        </w:numPr>
        <w:tabs>
          <w:tab w:val="left" w:pos="284"/>
        </w:tabs>
        <w:spacing w:after="0"/>
        <w:rPr>
          <w:rFonts w:ascii="Helvetica" w:hAnsi="Helvetica" w:cs="Helvetica"/>
        </w:rPr>
      </w:pPr>
      <w:r>
        <w:rPr>
          <w:rFonts w:ascii="Helvetica" w:hAnsi="Helvetica" w:cs="Helvetica"/>
        </w:rPr>
        <w:t>What the evidence states should be provided – identifying gaps within the local provision.</w:t>
      </w:r>
    </w:p>
    <w:p w:rsidR="0066632B" w:rsidRPr="0086239C" w:rsidRDefault="0066632B" w:rsidP="0066632B">
      <w:pPr>
        <w:tabs>
          <w:tab w:val="left" w:pos="284"/>
        </w:tabs>
        <w:spacing w:after="0"/>
        <w:ind w:left="1080"/>
        <w:rPr>
          <w:rFonts w:ascii="Helvetica" w:hAnsi="Helvetica" w:cs="Helvetica"/>
        </w:rPr>
      </w:pPr>
    </w:p>
    <w:p w:rsidR="0066632B" w:rsidRPr="005504B7" w:rsidRDefault="0066632B" w:rsidP="0066632B">
      <w:pPr>
        <w:pStyle w:val="ListParagraph"/>
        <w:numPr>
          <w:ilvl w:val="0"/>
          <w:numId w:val="2"/>
        </w:numPr>
        <w:spacing w:after="0"/>
        <w:rPr>
          <w:rFonts w:ascii="Helvetica" w:hAnsi="Helvetica" w:cs="Helvetica"/>
          <w:b/>
        </w:rPr>
      </w:pPr>
      <w:r>
        <w:rPr>
          <w:rFonts w:ascii="Helvetica" w:hAnsi="Helvetica" w:cs="Helvetica"/>
          <w:b/>
        </w:rPr>
        <w:t xml:space="preserve">Demand and </w:t>
      </w:r>
      <w:r w:rsidRPr="005504B7">
        <w:rPr>
          <w:rFonts w:ascii="Helvetica" w:hAnsi="Helvetica" w:cs="Helvetica"/>
          <w:b/>
        </w:rPr>
        <w:t>Need</w:t>
      </w:r>
    </w:p>
    <w:p w:rsidR="0066632B" w:rsidRPr="00325B1F" w:rsidRDefault="0066632B" w:rsidP="0066632B">
      <w:pPr>
        <w:pStyle w:val="ListParagraph"/>
        <w:spacing w:after="0"/>
        <w:ind w:left="360"/>
        <w:rPr>
          <w:rFonts w:ascii="Helvetica" w:hAnsi="Helvetica" w:cs="Helvetica"/>
        </w:rPr>
      </w:pPr>
      <w:r w:rsidRPr="00325B1F">
        <w:rPr>
          <w:rFonts w:ascii="Helvetica" w:hAnsi="Helvetica" w:cs="Helvetica"/>
        </w:rPr>
        <w:t>What is the patient experience</w:t>
      </w:r>
      <w:r>
        <w:rPr>
          <w:rFonts w:ascii="Helvetica" w:hAnsi="Helvetica" w:cs="Helvetica"/>
        </w:rPr>
        <w:t xml:space="preserve"> of coping with their LTC and/or general health? </w:t>
      </w:r>
      <w:proofErr w:type="gramStart"/>
      <w:r>
        <w:rPr>
          <w:rFonts w:ascii="Helvetica" w:hAnsi="Helvetica" w:cs="Helvetica"/>
        </w:rPr>
        <w:t xml:space="preserve">Also providing an </w:t>
      </w:r>
      <w:r w:rsidRPr="00325B1F">
        <w:rPr>
          <w:rFonts w:ascii="Helvetica" w:hAnsi="Helvetica" w:cs="Helvetica"/>
        </w:rPr>
        <w:t>understanding of patient need</w:t>
      </w:r>
      <w:r>
        <w:rPr>
          <w:rFonts w:ascii="Helvetica" w:hAnsi="Helvetica" w:cs="Helvetica"/>
        </w:rPr>
        <w:t xml:space="preserve">s </w:t>
      </w:r>
      <w:r w:rsidRPr="00325B1F">
        <w:rPr>
          <w:rFonts w:ascii="Helvetica" w:hAnsi="Helvetica" w:cs="Helvetica"/>
        </w:rPr>
        <w:t>for support around</w:t>
      </w:r>
      <w:r>
        <w:rPr>
          <w:rFonts w:ascii="Helvetica" w:hAnsi="Helvetica" w:cs="Helvetica"/>
        </w:rPr>
        <w:t xml:space="preserve"> self</w:t>
      </w:r>
      <w:r w:rsidRPr="00325B1F">
        <w:rPr>
          <w:rFonts w:ascii="Helvetica" w:hAnsi="Helvetica" w:cs="Helvetica"/>
        </w:rPr>
        <w:t>-managing their LTCs.</w:t>
      </w:r>
      <w:proofErr w:type="gramEnd"/>
      <w:r w:rsidRPr="00325B1F">
        <w:rPr>
          <w:rFonts w:ascii="Helvetica" w:hAnsi="Helvetica" w:cs="Helvetica"/>
        </w:rPr>
        <w:t xml:space="preserve"> What are the barriers, perceived or actual, to receiving this support</w:t>
      </w:r>
      <w:r>
        <w:rPr>
          <w:rFonts w:ascii="Helvetica" w:hAnsi="Helvetica" w:cs="Helvetica"/>
        </w:rPr>
        <w:t xml:space="preserve"> and to self-care</w:t>
      </w:r>
      <w:r w:rsidRPr="00325B1F">
        <w:rPr>
          <w:rFonts w:ascii="Helvetica" w:hAnsi="Helvetica" w:cs="Helvetica"/>
        </w:rPr>
        <w:t xml:space="preserve">? </w:t>
      </w:r>
      <w:r>
        <w:rPr>
          <w:rFonts w:ascii="Helvetica" w:hAnsi="Helvetica" w:cs="Helvetica"/>
        </w:rPr>
        <w:t>What does the local data say the demand for the services is?</w:t>
      </w:r>
    </w:p>
    <w:p w:rsidR="0066632B" w:rsidRDefault="0066632B" w:rsidP="0066632B">
      <w:pPr>
        <w:pStyle w:val="ListParagraph"/>
        <w:tabs>
          <w:tab w:val="left" w:pos="284"/>
        </w:tabs>
        <w:spacing w:after="0"/>
        <w:ind w:left="360"/>
        <w:rPr>
          <w:rFonts w:ascii="Helvetica" w:hAnsi="Helvetica" w:cs="Helvetica"/>
        </w:rPr>
      </w:pPr>
    </w:p>
    <w:p w:rsidR="0066632B" w:rsidRPr="005504B7" w:rsidRDefault="0066632B" w:rsidP="0066632B">
      <w:pPr>
        <w:pStyle w:val="ListParagraph"/>
        <w:numPr>
          <w:ilvl w:val="0"/>
          <w:numId w:val="2"/>
        </w:numPr>
        <w:tabs>
          <w:tab w:val="left" w:pos="284"/>
        </w:tabs>
        <w:spacing w:after="0"/>
        <w:rPr>
          <w:rFonts w:ascii="Helvetica" w:hAnsi="Helvetica" w:cs="Helvetica"/>
          <w:b/>
        </w:rPr>
      </w:pPr>
      <w:r w:rsidRPr="005504B7">
        <w:rPr>
          <w:rFonts w:ascii="Helvetica" w:hAnsi="Helvetica" w:cs="Helvetica"/>
          <w:b/>
        </w:rPr>
        <w:t xml:space="preserve">Impact </w:t>
      </w:r>
    </w:p>
    <w:p w:rsidR="0066632B" w:rsidRDefault="0066632B" w:rsidP="0066632B">
      <w:pPr>
        <w:pStyle w:val="ListParagraph"/>
        <w:tabs>
          <w:tab w:val="left" w:pos="284"/>
        </w:tabs>
        <w:spacing w:after="0"/>
        <w:ind w:left="360"/>
        <w:rPr>
          <w:rFonts w:ascii="Helvetica" w:hAnsi="Helvetica" w:cs="Helvetica"/>
        </w:rPr>
      </w:pPr>
      <w:r>
        <w:rPr>
          <w:rFonts w:ascii="Helvetica" w:hAnsi="Helvetica" w:cs="Helvetica"/>
        </w:rPr>
        <w:t xml:space="preserve">What would be the impact on population health, costs to the Local Authority, CCG and </w:t>
      </w:r>
      <w:r w:rsidR="009217DD">
        <w:rPr>
          <w:rFonts w:ascii="Helvetica" w:hAnsi="Helvetica" w:cs="Helvetica"/>
        </w:rPr>
        <w:t xml:space="preserve">NHS Trusts </w:t>
      </w:r>
      <w:r>
        <w:rPr>
          <w:rFonts w:ascii="Helvetica" w:hAnsi="Helvetica" w:cs="Helvetica"/>
        </w:rPr>
        <w:t xml:space="preserve">if we were </w:t>
      </w:r>
      <w:proofErr w:type="gramStart"/>
      <w:r>
        <w:rPr>
          <w:rFonts w:ascii="Helvetica" w:hAnsi="Helvetica" w:cs="Helvetica"/>
        </w:rPr>
        <w:t>to:</w:t>
      </w:r>
      <w:proofErr w:type="gramEnd"/>
    </w:p>
    <w:p w:rsidR="0066632B" w:rsidRDefault="0066632B" w:rsidP="0066632B">
      <w:pPr>
        <w:pStyle w:val="ListParagraph"/>
        <w:numPr>
          <w:ilvl w:val="1"/>
          <w:numId w:val="2"/>
        </w:numPr>
        <w:tabs>
          <w:tab w:val="left" w:pos="284"/>
        </w:tabs>
        <w:spacing w:after="0"/>
        <w:rPr>
          <w:rFonts w:ascii="Helvetica" w:hAnsi="Helvetica" w:cs="Helvetica"/>
        </w:rPr>
      </w:pPr>
      <w:r>
        <w:rPr>
          <w:rFonts w:ascii="Helvetica" w:hAnsi="Helvetica" w:cs="Helvetica"/>
        </w:rPr>
        <w:t>Do nothing/ keep things the same</w:t>
      </w:r>
    </w:p>
    <w:p w:rsidR="0066632B" w:rsidRDefault="0066632B" w:rsidP="0066632B">
      <w:pPr>
        <w:pStyle w:val="ListParagraph"/>
        <w:numPr>
          <w:ilvl w:val="1"/>
          <w:numId w:val="2"/>
        </w:numPr>
        <w:tabs>
          <w:tab w:val="left" w:pos="284"/>
        </w:tabs>
        <w:spacing w:after="0"/>
        <w:rPr>
          <w:rFonts w:ascii="Helvetica" w:hAnsi="Helvetica" w:cs="Helvetica"/>
        </w:rPr>
      </w:pPr>
      <w:r>
        <w:rPr>
          <w:rFonts w:ascii="Helvetica" w:hAnsi="Helvetica" w:cs="Helvetica"/>
        </w:rPr>
        <w:t>C</w:t>
      </w:r>
      <w:r w:rsidRPr="00450E04">
        <w:rPr>
          <w:rFonts w:ascii="Helvetica" w:hAnsi="Helvetica" w:cs="Helvetica"/>
        </w:rPr>
        <w:t>hange the approach to self-man</w:t>
      </w:r>
      <w:r>
        <w:rPr>
          <w:rFonts w:ascii="Helvetica" w:hAnsi="Helvetica" w:cs="Helvetica"/>
        </w:rPr>
        <w:t>agement of LTCs and</w:t>
      </w:r>
      <w:r w:rsidRPr="00450E04">
        <w:rPr>
          <w:rFonts w:ascii="Helvetica" w:hAnsi="Helvetica" w:cs="Helvetica"/>
        </w:rPr>
        <w:t xml:space="preserve"> potentially reduc</w:t>
      </w:r>
      <w:r>
        <w:rPr>
          <w:rFonts w:ascii="Helvetica" w:hAnsi="Helvetica" w:cs="Helvetica"/>
        </w:rPr>
        <w:t>e reliance on statutory services</w:t>
      </w:r>
    </w:p>
    <w:p w:rsidR="0066632B" w:rsidRDefault="0066632B" w:rsidP="0066632B">
      <w:pPr>
        <w:tabs>
          <w:tab w:val="left" w:pos="284"/>
        </w:tabs>
        <w:spacing w:after="0"/>
        <w:rPr>
          <w:rFonts w:ascii="Helvetica" w:hAnsi="Helvetica" w:cs="Helvetica"/>
        </w:rPr>
      </w:pPr>
    </w:p>
    <w:p w:rsidR="0066632B" w:rsidRDefault="0066632B" w:rsidP="0066632B">
      <w:pPr>
        <w:pStyle w:val="ListParagraph"/>
        <w:numPr>
          <w:ilvl w:val="0"/>
          <w:numId w:val="2"/>
        </w:numPr>
        <w:tabs>
          <w:tab w:val="left" w:pos="284"/>
        </w:tabs>
        <w:ind w:left="0" w:firstLine="0"/>
        <w:rPr>
          <w:rFonts w:ascii="Helvetica" w:hAnsi="Helvetica" w:cs="Helvetica"/>
          <w:b/>
        </w:rPr>
      </w:pPr>
      <w:r>
        <w:rPr>
          <w:rFonts w:ascii="Helvetica" w:hAnsi="Helvetica" w:cs="Helvetica"/>
          <w:b/>
        </w:rPr>
        <w:t xml:space="preserve">Self-care </w:t>
      </w:r>
      <w:r w:rsidRPr="00325B1F">
        <w:rPr>
          <w:rFonts w:ascii="Helvetica" w:hAnsi="Helvetica" w:cs="Helvetica"/>
          <w:b/>
        </w:rPr>
        <w:t xml:space="preserve">JSNA outline </w:t>
      </w:r>
    </w:p>
    <w:p w:rsidR="0066632B" w:rsidRPr="00580C23" w:rsidRDefault="0066632B" w:rsidP="0066632B">
      <w:pPr>
        <w:tabs>
          <w:tab w:val="left" w:pos="284"/>
        </w:tabs>
        <w:rPr>
          <w:rFonts w:ascii="Helvetica" w:hAnsi="Helvetica" w:cs="Helvetica"/>
        </w:rPr>
      </w:pPr>
      <w:r w:rsidRPr="00580C23">
        <w:rPr>
          <w:rFonts w:ascii="Helvetica" w:hAnsi="Helvetica" w:cs="Helvetica"/>
        </w:rPr>
        <w:t xml:space="preserve">The below table outlines the JSNA, </w:t>
      </w:r>
      <w:r>
        <w:rPr>
          <w:rFonts w:ascii="Helvetica" w:hAnsi="Helvetica" w:cs="Helvetica"/>
        </w:rPr>
        <w:t xml:space="preserve">once the </w:t>
      </w:r>
      <w:r w:rsidRPr="00580C23">
        <w:rPr>
          <w:rFonts w:ascii="Helvetica" w:hAnsi="Helvetica" w:cs="Helvetica"/>
        </w:rPr>
        <w:t>JSNA in underway there may</w:t>
      </w:r>
      <w:r>
        <w:rPr>
          <w:rFonts w:ascii="Helvetica" w:hAnsi="Helvetica" w:cs="Helvetica"/>
        </w:rPr>
        <w:t xml:space="preserve"> </w:t>
      </w:r>
      <w:r w:rsidRPr="00580C23">
        <w:rPr>
          <w:rFonts w:ascii="Helvetica" w:hAnsi="Helvetica" w:cs="Helvetica"/>
        </w:rPr>
        <w:t xml:space="preserve">be some </w:t>
      </w:r>
      <w:r>
        <w:rPr>
          <w:rFonts w:ascii="Helvetica" w:hAnsi="Helvetica" w:cs="Helvetica"/>
        </w:rPr>
        <w:t xml:space="preserve">minor </w:t>
      </w:r>
      <w:r w:rsidRPr="00580C23">
        <w:rPr>
          <w:rFonts w:ascii="Helvetica" w:hAnsi="Helvetica" w:cs="Helvetica"/>
        </w:rPr>
        <w:t>changes to the</w:t>
      </w:r>
      <w:r>
        <w:rPr>
          <w:rFonts w:ascii="Helvetica" w:hAnsi="Helvetica" w:cs="Helvetica"/>
        </w:rPr>
        <w:t xml:space="preserve"> content</w:t>
      </w:r>
      <w:r w:rsidRPr="00580C23">
        <w:rPr>
          <w:rFonts w:ascii="Helvetica" w:hAnsi="Helvetica" w:cs="Helvetica"/>
        </w:rPr>
        <w:t xml:space="preserve">. </w:t>
      </w:r>
    </w:p>
    <w:p w:rsidR="0066632B" w:rsidRDefault="0066632B" w:rsidP="0066632B">
      <w:pPr>
        <w:pStyle w:val="Caption"/>
        <w:keepNext/>
      </w:pPr>
      <w:r>
        <w:t xml:space="preserve">Table </w:t>
      </w:r>
      <w:fldSimple w:instr=" SEQ Table \* ARABIC ">
        <w:r>
          <w:rPr>
            <w:noProof/>
          </w:rPr>
          <w:t>1</w:t>
        </w:r>
      </w:fldSimple>
      <w:r>
        <w:t>: Overview of the self-care JSNA</w:t>
      </w:r>
    </w:p>
    <w:tbl>
      <w:tblPr>
        <w:tblStyle w:val="TableGrid"/>
        <w:tblW w:w="8671" w:type="dxa"/>
        <w:jc w:val="center"/>
        <w:tblInd w:w="-34" w:type="dxa"/>
        <w:tblLook w:val="04A0" w:firstRow="1" w:lastRow="0" w:firstColumn="1" w:lastColumn="0" w:noHBand="0" w:noVBand="1"/>
      </w:tblPr>
      <w:tblGrid>
        <w:gridCol w:w="1048"/>
        <w:gridCol w:w="7623"/>
      </w:tblGrid>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spacing w:before="120" w:after="120"/>
              <w:jc w:val="center"/>
              <w:rPr>
                <w:rFonts w:ascii="Arial" w:hAnsi="Arial" w:cs="Arial"/>
                <w:b/>
              </w:rPr>
            </w:pPr>
            <w:r w:rsidRPr="006734AC">
              <w:rPr>
                <w:rFonts w:ascii="Arial" w:hAnsi="Arial" w:cs="Arial"/>
                <w:b/>
              </w:rPr>
              <w:t>Chapter</w:t>
            </w:r>
          </w:p>
        </w:tc>
        <w:tc>
          <w:tcPr>
            <w:tcW w:w="7623"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spacing w:before="120" w:after="120"/>
              <w:jc w:val="center"/>
              <w:rPr>
                <w:rFonts w:ascii="Arial" w:hAnsi="Arial" w:cs="Arial"/>
                <w:b/>
              </w:rPr>
            </w:pPr>
            <w:r w:rsidRPr="006734AC">
              <w:rPr>
                <w:rFonts w:ascii="Arial" w:hAnsi="Arial" w:cs="Arial"/>
                <w:b/>
              </w:rPr>
              <w:t>Overview of chapter’s content</w:t>
            </w: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szCs w:val="19"/>
              </w:rPr>
            </w:pPr>
            <w:r w:rsidRPr="006734AC">
              <w:rPr>
                <w:rFonts w:ascii="Arial" w:hAnsi="Arial" w:cs="Arial"/>
                <w:szCs w:val="19"/>
              </w:rPr>
              <w:t>-</w:t>
            </w:r>
          </w:p>
        </w:tc>
        <w:tc>
          <w:tcPr>
            <w:tcW w:w="7623"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rPr>
                <w:rFonts w:ascii="Arial" w:hAnsi="Arial" w:cs="Arial"/>
                <w:b/>
                <w:szCs w:val="19"/>
              </w:rPr>
            </w:pPr>
            <w:r w:rsidRPr="006734AC">
              <w:rPr>
                <w:rFonts w:ascii="Arial" w:hAnsi="Arial" w:cs="Arial"/>
                <w:b/>
                <w:szCs w:val="19"/>
              </w:rPr>
              <w:t>Executive summary</w:t>
            </w: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b/>
                <w:szCs w:val="19"/>
              </w:rPr>
            </w:pPr>
            <w:r w:rsidRPr="006734AC">
              <w:rPr>
                <w:rFonts w:ascii="Arial" w:hAnsi="Arial" w:cs="Arial"/>
                <w:b/>
                <w:szCs w:val="19"/>
              </w:rPr>
              <w:t>1</w:t>
            </w:r>
          </w:p>
        </w:tc>
        <w:tc>
          <w:tcPr>
            <w:tcW w:w="7623" w:type="dxa"/>
            <w:tcBorders>
              <w:top w:val="single" w:sz="4" w:space="0" w:color="auto"/>
              <w:left w:val="single" w:sz="4" w:space="0" w:color="auto"/>
              <w:bottom w:val="single" w:sz="4" w:space="0" w:color="auto"/>
              <w:right w:val="single" w:sz="4" w:space="0" w:color="auto"/>
            </w:tcBorders>
            <w:hideMark/>
          </w:tcPr>
          <w:p w:rsidR="0066632B" w:rsidRDefault="0066632B" w:rsidP="00004B5E">
            <w:pPr>
              <w:rPr>
                <w:rFonts w:ascii="Arial" w:hAnsi="Arial" w:cs="Arial"/>
                <w:b/>
                <w:szCs w:val="19"/>
              </w:rPr>
            </w:pPr>
            <w:r w:rsidRPr="006734AC">
              <w:rPr>
                <w:rFonts w:ascii="Arial" w:hAnsi="Arial" w:cs="Arial"/>
                <w:b/>
                <w:szCs w:val="19"/>
              </w:rPr>
              <w:t xml:space="preserve">Introduction </w:t>
            </w:r>
          </w:p>
          <w:p w:rsidR="0066632B" w:rsidRDefault="0066632B" w:rsidP="0066632B">
            <w:pPr>
              <w:pStyle w:val="ListParagraph"/>
              <w:numPr>
                <w:ilvl w:val="1"/>
                <w:numId w:val="5"/>
              </w:numPr>
              <w:rPr>
                <w:rFonts w:ascii="Arial" w:hAnsi="Arial" w:cs="Arial"/>
                <w:szCs w:val="19"/>
              </w:rPr>
            </w:pPr>
            <w:r>
              <w:rPr>
                <w:rFonts w:ascii="Arial" w:hAnsi="Arial" w:cs="Arial"/>
                <w:szCs w:val="19"/>
              </w:rPr>
              <w:t>National picture: The impact</w:t>
            </w:r>
            <w:r w:rsidRPr="001E76AB">
              <w:rPr>
                <w:rFonts w:ascii="Arial" w:hAnsi="Arial" w:cs="Arial"/>
                <w:szCs w:val="19"/>
              </w:rPr>
              <w:t xml:space="preserve"> </w:t>
            </w:r>
            <w:r>
              <w:rPr>
                <w:rFonts w:ascii="Arial" w:hAnsi="Arial" w:cs="Arial"/>
                <w:szCs w:val="19"/>
              </w:rPr>
              <w:t xml:space="preserve">of </w:t>
            </w:r>
            <w:r w:rsidRPr="001E76AB">
              <w:rPr>
                <w:rFonts w:ascii="Arial" w:hAnsi="Arial" w:cs="Arial"/>
                <w:szCs w:val="19"/>
              </w:rPr>
              <w:t xml:space="preserve">Long Term Conditions </w:t>
            </w:r>
          </w:p>
          <w:p w:rsidR="0066632B" w:rsidRDefault="0066632B" w:rsidP="0066632B">
            <w:pPr>
              <w:pStyle w:val="ListParagraph"/>
              <w:numPr>
                <w:ilvl w:val="1"/>
                <w:numId w:val="5"/>
              </w:numPr>
              <w:rPr>
                <w:rFonts w:ascii="Arial" w:hAnsi="Arial" w:cs="Arial"/>
                <w:szCs w:val="19"/>
              </w:rPr>
            </w:pPr>
            <w:r>
              <w:rPr>
                <w:rFonts w:ascii="Arial" w:hAnsi="Arial" w:cs="Arial"/>
                <w:szCs w:val="19"/>
              </w:rPr>
              <w:t xml:space="preserve">The </w:t>
            </w:r>
            <w:r w:rsidR="009217DD">
              <w:rPr>
                <w:rFonts w:ascii="Arial" w:hAnsi="Arial" w:cs="Arial"/>
                <w:szCs w:val="19"/>
              </w:rPr>
              <w:t>STP footprint</w:t>
            </w:r>
            <w:r>
              <w:rPr>
                <w:rFonts w:ascii="Arial" w:hAnsi="Arial" w:cs="Arial"/>
                <w:szCs w:val="19"/>
              </w:rPr>
              <w:t xml:space="preserve"> Picture</w:t>
            </w:r>
          </w:p>
          <w:p w:rsidR="0066632B" w:rsidRDefault="0066632B" w:rsidP="0066632B">
            <w:pPr>
              <w:pStyle w:val="ListParagraph"/>
              <w:numPr>
                <w:ilvl w:val="1"/>
                <w:numId w:val="5"/>
              </w:numPr>
              <w:rPr>
                <w:rFonts w:ascii="Arial" w:hAnsi="Arial" w:cs="Arial"/>
                <w:szCs w:val="19"/>
              </w:rPr>
            </w:pPr>
            <w:r>
              <w:rPr>
                <w:rFonts w:ascii="Arial" w:hAnsi="Arial" w:cs="Arial"/>
                <w:szCs w:val="19"/>
              </w:rPr>
              <w:t>Defining self-care</w:t>
            </w:r>
          </w:p>
          <w:p w:rsidR="0066632B" w:rsidRDefault="0066632B" w:rsidP="0066632B">
            <w:pPr>
              <w:pStyle w:val="ListParagraph"/>
              <w:numPr>
                <w:ilvl w:val="1"/>
                <w:numId w:val="5"/>
              </w:numPr>
              <w:rPr>
                <w:rFonts w:ascii="Arial" w:hAnsi="Arial" w:cs="Arial"/>
                <w:szCs w:val="19"/>
              </w:rPr>
            </w:pPr>
            <w:r>
              <w:rPr>
                <w:rFonts w:ascii="Arial" w:hAnsi="Arial" w:cs="Arial"/>
                <w:szCs w:val="19"/>
              </w:rPr>
              <w:t>Self-care agenda in England</w:t>
            </w:r>
          </w:p>
          <w:p w:rsidR="0066632B" w:rsidRDefault="0066632B" w:rsidP="0066632B">
            <w:pPr>
              <w:pStyle w:val="ListParagraph"/>
              <w:numPr>
                <w:ilvl w:val="1"/>
                <w:numId w:val="5"/>
              </w:numPr>
              <w:rPr>
                <w:rFonts w:ascii="Arial" w:hAnsi="Arial" w:cs="Arial"/>
                <w:szCs w:val="19"/>
              </w:rPr>
            </w:pPr>
            <w:r>
              <w:rPr>
                <w:rFonts w:ascii="Arial" w:hAnsi="Arial" w:cs="Arial"/>
                <w:szCs w:val="19"/>
              </w:rPr>
              <w:t>Risk factors for self-care</w:t>
            </w:r>
            <w:r w:rsidRPr="001E76AB">
              <w:rPr>
                <w:rFonts w:ascii="Arial" w:hAnsi="Arial" w:cs="Arial"/>
                <w:szCs w:val="19"/>
              </w:rPr>
              <w:t xml:space="preserve"> </w:t>
            </w:r>
          </w:p>
          <w:p w:rsidR="0066632B" w:rsidRPr="001319DE" w:rsidRDefault="0066632B" w:rsidP="0066632B">
            <w:pPr>
              <w:pStyle w:val="ListParagraph"/>
              <w:numPr>
                <w:ilvl w:val="1"/>
                <w:numId w:val="5"/>
              </w:numPr>
              <w:rPr>
                <w:rFonts w:ascii="Arial" w:hAnsi="Arial" w:cs="Arial"/>
                <w:szCs w:val="19"/>
              </w:rPr>
            </w:pPr>
            <w:r>
              <w:rPr>
                <w:rFonts w:ascii="Arial" w:hAnsi="Arial" w:cs="Arial"/>
                <w:szCs w:val="19"/>
              </w:rPr>
              <w:t>Benefits of self-care and c</w:t>
            </w:r>
            <w:r w:rsidRPr="001319DE">
              <w:rPr>
                <w:rFonts w:ascii="Arial" w:hAnsi="Arial" w:cs="Arial"/>
                <w:szCs w:val="19"/>
              </w:rPr>
              <w:t xml:space="preserve">onsequences of </w:t>
            </w:r>
            <w:r>
              <w:rPr>
                <w:rFonts w:ascii="Arial" w:hAnsi="Arial" w:cs="Arial"/>
                <w:szCs w:val="19"/>
              </w:rPr>
              <w:t>lack of self-care</w:t>
            </w:r>
            <w:r w:rsidRPr="001319DE">
              <w:rPr>
                <w:rFonts w:ascii="Arial" w:hAnsi="Arial" w:cs="Arial"/>
                <w:szCs w:val="19"/>
              </w:rPr>
              <w:t xml:space="preserve"> (</w:t>
            </w:r>
            <w:proofErr w:type="spellStart"/>
            <w:r w:rsidRPr="001319DE">
              <w:rPr>
                <w:rFonts w:ascii="Arial" w:hAnsi="Arial" w:cs="Arial"/>
                <w:szCs w:val="19"/>
              </w:rPr>
              <w:t>inc</w:t>
            </w:r>
            <w:proofErr w:type="spellEnd"/>
            <w:r w:rsidRPr="001319DE">
              <w:rPr>
                <w:rFonts w:ascii="Arial" w:hAnsi="Arial" w:cs="Arial"/>
                <w:szCs w:val="19"/>
              </w:rPr>
              <w:t xml:space="preserve"> economic)  </w:t>
            </w:r>
          </w:p>
          <w:p w:rsidR="0066632B" w:rsidRPr="0008064A" w:rsidRDefault="0066632B" w:rsidP="0066632B">
            <w:pPr>
              <w:pStyle w:val="ListParagraph"/>
              <w:numPr>
                <w:ilvl w:val="1"/>
                <w:numId w:val="5"/>
              </w:numPr>
              <w:rPr>
                <w:rFonts w:ascii="Arial" w:hAnsi="Arial" w:cs="Arial"/>
                <w:szCs w:val="19"/>
              </w:rPr>
            </w:pPr>
            <w:r w:rsidRPr="001E76AB">
              <w:rPr>
                <w:rFonts w:ascii="Arial" w:hAnsi="Arial" w:cs="Arial"/>
                <w:szCs w:val="19"/>
              </w:rPr>
              <w:t xml:space="preserve">Socio and economic costs of LTCs </w:t>
            </w:r>
          </w:p>
          <w:p w:rsidR="0066632B" w:rsidRDefault="0066632B" w:rsidP="00004B5E">
            <w:pPr>
              <w:tabs>
                <w:tab w:val="left" w:pos="284"/>
              </w:tabs>
              <w:rPr>
                <w:rFonts w:ascii="Arial" w:hAnsi="Arial" w:cs="Arial"/>
                <w:szCs w:val="19"/>
              </w:rPr>
            </w:pPr>
          </w:p>
          <w:p w:rsidR="0066632B" w:rsidRPr="00236D16" w:rsidRDefault="0066632B" w:rsidP="00004B5E">
            <w:pPr>
              <w:tabs>
                <w:tab w:val="left" w:pos="284"/>
              </w:tabs>
              <w:rPr>
                <w:rFonts w:ascii="Arial" w:hAnsi="Arial" w:cs="Arial"/>
                <w:b/>
                <w:szCs w:val="19"/>
              </w:rPr>
            </w:pPr>
            <w:r w:rsidRPr="00236D16">
              <w:rPr>
                <w:rFonts w:ascii="Arial" w:hAnsi="Arial" w:cs="Arial"/>
                <w:b/>
                <w:szCs w:val="19"/>
              </w:rPr>
              <w:t>Aim of the JSNA</w:t>
            </w:r>
          </w:p>
          <w:p w:rsidR="0066632B" w:rsidRPr="008C335B" w:rsidRDefault="0066632B" w:rsidP="00004B5E">
            <w:pPr>
              <w:tabs>
                <w:tab w:val="left" w:pos="284"/>
              </w:tabs>
              <w:rPr>
                <w:rFonts w:ascii="Arial" w:hAnsi="Arial" w:cs="Arial"/>
                <w:b/>
                <w:szCs w:val="19"/>
              </w:rPr>
            </w:pPr>
            <w:r w:rsidRPr="00236D16">
              <w:rPr>
                <w:rFonts w:ascii="Arial" w:hAnsi="Arial" w:cs="Arial"/>
                <w:b/>
                <w:szCs w:val="19"/>
              </w:rPr>
              <w:t>Outline of methodology</w:t>
            </w:r>
            <w:r>
              <w:rPr>
                <w:rFonts w:ascii="Arial" w:hAnsi="Arial" w:cs="Arial"/>
                <w:b/>
                <w:szCs w:val="19"/>
              </w:rPr>
              <w:t xml:space="preserve"> (inclusion and exclusions)</w:t>
            </w:r>
          </w:p>
          <w:p w:rsidR="0066632B" w:rsidRPr="002F378C" w:rsidRDefault="0066632B" w:rsidP="00004B5E">
            <w:pPr>
              <w:tabs>
                <w:tab w:val="left" w:pos="284"/>
              </w:tabs>
              <w:rPr>
                <w:rFonts w:ascii="Arial" w:hAnsi="Arial" w:cs="Arial"/>
                <w:szCs w:val="19"/>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tcPr>
          <w:p w:rsidR="0066632B" w:rsidRPr="0008064A" w:rsidRDefault="0066632B" w:rsidP="00004B5E">
            <w:pPr>
              <w:jc w:val="center"/>
              <w:rPr>
                <w:rFonts w:ascii="Arial" w:hAnsi="Arial" w:cs="Arial"/>
                <w:b/>
                <w:szCs w:val="19"/>
              </w:rPr>
            </w:pPr>
            <w:r w:rsidRPr="0008064A">
              <w:rPr>
                <w:rFonts w:ascii="Arial" w:hAnsi="Arial" w:cs="Arial"/>
                <w:b/>
                <w:szCs w:val="19"/>
              </w:rPr>
              <w:t>2</w:t>
            </w:r>
          </w:p>
        </w:tc>
        <w:tc>
          <w:tcPr>
            <w:tcW w:w="7623" w:type="dxa"/>
            <w:tcBorders>
              <w:top w:val="single" w:sz="4" w:space="0" w:color="auto"/>
              <w:left w:val="single" w:sz="4" w:space="0" w:color="auto"/>
              <w:bottom w:val="single" w:sz="4" w:space="0" w:color="auto"/>
              <w:right w:val="single" w:sz="4" w:space="0" w:color="auto"/>
            </w:tcBorders>
          </w:tcPr>
          <w:p w:rsidR="0066632B" w:rsidRDefault="0066632B" w:rsidP="00004B5E">
            <w:pPr>
              <w:rPr>
                <w:rFonts w:ascii="Arial" w:hAnsi="Arial" w:cs="Arial"/>
                <w:b/>
                <w:szCs w:val="19"/>
              </w:rPr>
            </w:pPr>
            <w:r w:rsidRPr="0008064A">
              <w:rPr>
                <w:rFonts w:ascii="Arial" w:hAnsi="Arial" w:cs="Arial"/>
                <w:b/>
                <w:szCs w:val="19"/>
              </w:rPr>
              <w:t>Evidence base</w:t>
            </w:r>
          </w:p>
          <w:p w:rsidR="0066632B" w:rsidRPr="0008064A" w:rsidRDefault="0066632B" w:rsidP="00004B5E">
            <w:pPr>
              <w:rPr>
                <w:rFonts w:ascii="Arial" w:hAnsi="Arial" w:cs="Arial"/>
                <w:b/>
                <w:szCs w:val="19"/>
              </w:rPr>
            </w:pPr>
          </w:p>
          <w:p w:rsidR="0066632B" w:rsidRPr="0008064A" w:rsidRDefault="0066632B" w:rsidP="0066632B">
            <w:pPr>
              <w:pStyle w:val="ListParagraph"/>
              <w:numPr>
                <w:ilvl w:val="1"/>
                <w:numId w:val="8"/>
              </w:numPr>
              <w:rPr>
                <w:rFonts w:ascii="Arial" w:hAnsi="Arial" w:cs="Arial"/>
                <w:szCs w:val="19"/>
              </w:rPr>
            </w:pPr>
            <w:r w:rsidRPr="0008064A">
              <w:rPr>
                <w:rFonts w:ascii="Arial" w:hAnsi="Arial" w:cs="Arial"/>
                <w:szCs w:val="19"/>
              </w:rPr>
              <w:lastRenderedPageBreak/>
              <w:t>Evidence of how patient ability to self-care can be improved (patient activation measure, PAM)</w:t>
            </w:r>
          </w:p>
          <w:p w:rsidR="0066632B" w:rsidRPr="0008064A" w:rsidRDefault="0066632B" w:rsidP="0066632B">
            <w:pPr>
              <w:pStyle w:val="ListParagraph"/>
              <w:numPr>
                <w:ilvl w:val="1"/>
                <w:numId w:val="8"/>
              </w:numPr>
              <w:tabs>
                <w:tab w:val="left" w:pos="284"/>
              </w:tabs>
              <w:rPr>
                <w:rFonts w:ascii="Arial" w:hAnsi="Arial" w:cs="Arial"/>
                <w:szCs w:val="19"/>
              </w:rPr>
            </w:pPr>
            <w:r w:rsidRPr="0008064A">
              <w:rPr>
                <w:rFonts w:ascii="Arial" w:hAnsi="Arial" w:cs="Arial"/>
                <w:szCs w:val="19"/>
              </w:rPr>
              <w:t>Evidence base for - Innovation in self-care and new technologies – what works</w:t>
            </w:r>
            <w:r>
              <w:rPr>
                <w:rFonts w:ascii="Arial" w:hAnsi="Arial" w:cs="Arial"/>
                <w:szCs w:val="19"/>
              </w:rPr>
              <w:t xml:space="preserve"> (including NHS App and Long Term Plan)</w:t>
            </w:r>
          </w:p>
          <w:p w:rsidR="0066632B" w:rsidRPr="008C335B" w:rsidRDefault="0066632B" w:rsidP="0066632B">
            <w:pPr>
              <w:pStyle w:val="ListParagraph"/>
              <w:numPr>
                <w:ilvl w:val="1"/>
                <w:numId w:val="8"/>
              </w:numPr>
              <w:tabs>
                <w:tab w:val="left" w:pos="284"/>
              </w:tabs>
              <w:rPr>
                <w:rFonts w:ascii="Arial" w:hAnsi="Arial" w:cs="Arial"/>
                <w:szCs w:val="19"/>
              </w:rPr>
            </w:pPr>
            <w:r w:rsidRPr="0008064A">
              <w:rPr>
                <w:rFonts w:ascii="Helvetica" w:hAnsi="Helvetica" w:cs="Helvetica"/>
              </w:rPr>
              <w:t>Case studies of self-care developments in England</w:t>
            </w:r>
          </w:p>
          <w:p w:rsidR="0066632B" w:rsidRPr="008C335B" w:rsidRDefault="0066632B" w:rsidP="00004B5E">
            <w:pPr>
              <w:pStyle w:val="ListParagraph"/>
              <w:tabs>
                <w:tab w:val="left" w:pos="284"/>
              </w:tabs>
              <w:ind w:left="360"/>
              <w:rPr>
                <w:rFonts w:ascii="Arial" w:hAnsi="Arial" w:cs="Arial"/>
                <w:szCs w:val="19"/>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tcPr>
          <w:p w:rsidR="0066632B" w:rsidRPr="0008064A" w:rsidRDefault="0066632B" w:rsidP="00004B5E">
            <w:pPr>
              <w:jc w:val="center"/>
              <w:rPr>
                <w:rFonts w:ascii="Arial" w:hAnsi="Arial" w:cs="Arial"/>
                <w:b/>
                <w:szCs w:val="19"/>
              </w:rPr>
            </w:pPr>
            <w:r>
              <w:rPr>
                <w:rFonts w:ascii="Arial" w:hAnsi="Arial" w:cs="Arial"/>
                <w:b/>
                <w:szCs w:val="19"/>
              </w:rPr>
              <w:lastRenderedPageBreak/>
              <w:t>3</w:t>
            </w:r>
          </w:p>
        </w:tc>
        <w:tc>
          <w:tcPr>
            <w:tcW w:w="7623" w:type="dxa"/>
            <w:tcBorders>
              <w:top w:val="single" w:sz="4" w:space="0" w:color="auto"/>
              <w:left w:val="single" w:sz="4" w:space="0" w:color="auto"/>
              <w:bottom w:val="single" w:sz="4" w:space="0" w:color="auto"/>
              <w:right w:val="single" w:sz="4" w:space="0" w:color="auto"/>
            </w:tcBorders>
          </w:tcPr>
          <w:p w:rsidR="0066632B" w:rsidRDefault="009217DD" w:rsidP="00004B5E">
            <w:pPr>
              <w:tabs>
                <w:tab w:val="left" w:pos="284"/>
              </w:tabs>
              <w:rPr>
                <w:rFonts w:ascii="Helvetica" w:hAnsi="Helvetica" w:cs="Helvetica"/>
                <w:b/>
              </w:rPr>
            </w:pPr>
            <w:r>
              <w:rPr>
                <w:rFonts w:ascii="Helvetica" w:hAnsi="Helvetica" w:cs="Helvetica"/>
                <w:b/>
              </w:rPr>
              <w:t>S</w:t>
            </w:r>
            <w:r w:rsidR="0066632B">
              <w:rPr>
                <w:rFonts w:ascii="Helvetica" w:hAnsi="Helvetica" w:cs="Helvetica"/>
                <w:b/>
              </w:rPr>
              <w:t xml:space="preserve">ervice offer and local transformation </w:t>
            </w:r>
            <w:r>
              <w:rPr>
                <w:rFonts w:ascii="Helvetica" w:hAnsi="Helvetica" w:cs="Helvetica"/>
                <w:b/>
              </w:rPr>
              <w:t>across the STP</w:t>
            </w:r>
          </w:p>
          <w:p w:rsidR="0066632B" w:rsidRDefault="0066632B" w:rsidP="00004B5E">
            <w:pPr>
              <w:tabs>
                <w:tab w:val="left" w:pos="284"/>
              </w:tabs>
              <w:rPr>
                <w:rFonts w:ascii="Helvetica" w:hAnsi="Helvetica" w:cs="Helvetica"/>
                <w:b/>
              </w:rPr>
            </w:pPr>
          </w:p>
          <w:p w:rsidR="0066632B" w:rsidRPr="00496521" w:rsidRDefault="0066632B" w:rsidP="0066632B">
            <w:pPr>
              <w:pStyle w:val="ListParagraph"/>
              <w:numPr>
                <w:ilvl w:val="1"/>
                <w:numId w:val="16"/>
              </w:numPr>
              <w:tabs>
                <w:tab w:val="left" w:pos="284"/>
              </w:tabs>
              <w:rPr>
                <w:rFonts w:ascii="Arial" w:hAnsi="Arial" w:cs="Arial"/>
                <w:szCs w:val="19"/>
              </w:rPr>
            </w:pPr>
            <w:r w:rsidRPr="00496521">
              <w:rPr>
                <w:rFonts w:ascii="Arial" w:hAnsi="Arial" w:cs="Arial"/>
                <w:szCs w:val="19"/>
              </w:rPr>
              <w:t xml:space="preserve">Primary prevention services/ initiatives that promote health and self-care and Self-care for those demonstrating risk factors such as smokers or high BMI. </w:t>
            </w:r>
          </w:p>
          <w:p w:rsidR="0066632B" w:rsidRPr="006B0274" w:rsidRDefault="0066632B" w:rsidP="00004B5E">
            <w:pPr>
              <w:pStyle w:val="ListParagraph"/>
              <w:tabs>
                <w:tab w:val="left" w:pos="284"/>
              </w:tabs>
              <w:ind w:left="1145"/>
              <w:rPr>
                <w:rFonts w:ascii="Arial" w:hAnsi="Arial" w:cs="Arial"/>
                <w:szCs w:val="19"/>
              </w:rPr>
            </w:pPr>
          </w:p>
          <w:p w:rsidR="0066632B" w:rsidRPr="00496521" w:rsidRDefault="0066632B" w:rsidP="0066632B">
            <w:pPr>
              <w:pStyle w:val="ListParagraph"/>
              <w:numPr>
                <w:ilvl w:val="1"/>
                <w:numId w:val="16"/>
              </w:numPr>
              <w:tabs>
                <w:tab w:val="left" w:pos="284"/>
              </w:tabs>
              <w:rPr>
                <w:rFonts w:ascii="Arial" w:hAnsi="Arial" w:cs="Arial"/>
                <w:szCs w:val="19"/>
              </w:rPr>
            </w:pPr>
            <w:r w:rsidRPr="00496521">
              <w:rPr>
                <w:rFonts w:ascii="Arial" w:hAnsi="Arial" w:cs="Arial"/>
                <w:szCs w:val="19"/>
              </w:rPr>
              <w:t>Service mapping for patients with Heart Failure, COPD and Diabetes within:</w:t>
            </w:r>
          </w:p>
          <w:p w:rsidR="0066632B" w:rsidRDefault="0066632B" w:rsidP="0066632B">
            <w:pPr>
              <w:pStyle w:val="ListParagraph"/>
              <w:numPr>
                <w:ilvl w:val="3"/>
                <w:numId w:val="9"/>
              </w:numPr>
              <w:tabs>
                <w:tab w:val="left" w:pos="284"/>
              </w:tabs>
              <w:rPr>
                <w:rFonts w:ascii="Arial" w:hAnsi="Arial" w:cs="Arial"/>
                <w:szCs w:val="19"/>
              </w:rPr>
            </w:pPr>
            <w:r w:rsidRPr="006B0274">
              <w:rPr>
                <w:rFonts w:ascii="Arial" w:hAnsi="Arial" w:cs="Arial"/>
                <w:szCs w:val="19"/>
              </w:rPr>
              <w:t>Primary Care</w:t>
            </w:r>
            <w:r>
              <w:rPr>
                <w:rFonts w:ascii="Arial" w:hAnsi="Arial" w:cs="Arial"/>
                <w:szCs w:val="19"/>
              </w:rPr>
              <w:t xml:space="preserve"> and Community provided care (NELFT)</w:t>
            </w:r>
          </w:p>
          <w:p w:rsidR="0066632B" w:rsidRDefault="0066632B" w:rsidP="0066632B">
            <w:pPr>
              <w:pStyle w:val="ListParagraph"/>
              <w:numPr>
                <w:ilvl w:val="3"/>
                <w:numId w:val="9"/>
              </w:numPr>
              <w:tabs>
                <w:tab w:val="left" w:pos="284"/>
              </w:tabs>
              <w:rPr>
                <w:rFonts w:ascii="Arial" w:hAnsi="Arial" w:cs="Arial"/>
                <w:szCs w:val="19"/>
              </w:rPr>
            </w:pPr>
            <w:r w:rsidRPr="006B0274">
              <w:rPr>
                <w:rFonts w:ascii="Arial" w:hAnsi="Arial" w:cs="Arial"/>
                <w:szCs w:val="19"/>
              </w:rPr>
              <w:t>Secondary Care</w:t>
            </w:r>
          </w:p>
          <w:p w:rsidR="0066632B" w:rsidRPr="006B0274" w:rsidRDefault="0066632B" w:rsidP="0066632B">
            <w:pPr>
              <w:pStyle w:val="ListParagraph"/>
              <w:numPr>
                <w:ilvl w:val="3"/>
                <w:numId w:val="9"/>
              </w:numPr>
              <w:tabs>
                <w:tab w:val="left" w:pos="284"/>
              </w:tabs>
              <w:rPr>
                <w:rFonts w:ascii="Arial" w:hAnsi="Arial" w:cs="Arial"/>
                <w:szCs w:val="19"/>
              </w:rPr>
            </w:pPr>
            <w:r>
              <w:rPr>
                <w:rFonts w:ascii="Arial" w:hAnsi="Arial" w:cs="Arial"/>
                <w:szCs w:val="19"/>
              </w:rPr>
              <w:t xml:space="preserve">Tertiary Care </w:t>
            </w:r>
          </w:p>
          <w:p w:rsidR="0066632B" w:rsidRDefault="0066632B" w:rsidP="0066632B">
            <w:pPr>
              <w:pStyle w:val="ListParagraph"/>
              <w:numPr>
                <w:ilvl w:val="3"/>
                <w:numId w:val="9"/>
              </w:numPr>
              <w:tabs>
                <w:tab w:val="left" w:pos="284"/>
              </w:tabs>
              <w:rPr>
                <w:rFonts w:ascii="Arial" w:hAnsi="Arial" w:cs="Arial"/>
                <w:szCs w:val="19"/>
              </w:rPr>
            </w:pPr>
            <w:r>
              <w:rPr>
                <w:rFonts w:ascii="Arial" w:hAnsi="Arial" w:cs="Arial"/>
                <w:szCs w:val="19"/>
              </w:rPr>
              <w:t>Mental health and wellbeing services</w:t>
            </w:r>
          </w:p>
          <w:p w:rsidR="0066632B" w:rsidRDefault="0066632B" w:rsidP="0066632B">
            <w:pPr>
              <w:pStyle w:val="ListParagraph"/>
              <w:numPr>
                <w:ilvl w:val="3"/>
                <w:numId w:val="9"/>
              </w:numPr>
              <w:tabs>
                <w:tab w:val="left" w:pos="284"/>
              </w:tabs>
              <w:rPr>
                <w:rFonts w:ascii="Arial" w:hAnsi="Arial" w:cs="Arial"/>
                <w:szCs w:val="19"/>
              </w:rPr>
            </w:pPr>
            <w:r>
              <w:rPr>
                <w:rFonts w:ascii="Arial" w:hAnsi="Arial" w:cs="Arial"/>
                <w:szCs w:val="19"/>
              </w:rPr>
              <w:t xml:space="preserve">Voluntary and charitable services </w:t>
            </w:r>
          </w:p>
          <w:p w:rsidR="0066632B" w:rsidRDefault="0066632B" w:rsidP="00004B5E">
            <w:pPr>
              <w:pStyle w:val="ListParagraph"/>
              <w:tabs>
                <w:tab w:val="left" w:pos="284"/>
              </w:tabs>
              <w:ind w:left="1145"/>
              <w:rPr>
                <w:rFonts w:ascii="Arial" w:hAnsi="Arial" w:cs="Arial"/>
                <w:szCs w:val="19"/>
              </w:rPr>
            </w:pPr>
          </w:p>
          <w:p w:rsidR="0066632B" w:rsidRDefault="0066632B" w:rsidP="0066632B">
            <w:pPr>
              <w:pStyle w:val="ListParagraph"/>
              <w:numPr>
                <w:ilvl w:val="1"/>
                <w:numId w:val="16"/>
              </w:numPr>
              <w:tabs>
                <w:tab w:val="left" w:pos="284"/>
              </w:tabs>
              <w:rPr>
                <w:rFonts w:ascii="Arial" w:hAnsi="Arial" w:cs="Arial"/>
                <w:szCs w:val="19"/>
              </w:rPr>
            </w:pPr>
            <w:r w:rsidRPr="00450E04">
              <w:rPr>
                <w:rFonts w:ascii="Arial" w:hAnsi="Arial" w:cs="Arial"/>
                <w:szCs w:val="19"/>
              </w:rPr>
              <w:t xml:space="preserve"> Wider transformation in Thurrock and wider (including</w:t>
            </w:r>
            <w:r>
              <w:rPr>
                <w:rFonts w:ascii="Arial" w:hAnsi="Arial" w:cs="Arial"/>
                <w:szCs w:val="19"/>
              </w:rPr>
              <w:t xml:space="preserve"> sub Thurrock e.g. Better Care Together in Tilbury and </w:t>
            </w:r>
            <w:proofErr w:type="spellStart"/>
            <w:r>
              <w:rPr>
                <w:rFonts w:ascii="Arial" w:hAnsi="Arial" w:cs="Arial"/>
                <w:szCs w:val="19"/>
              </w:rPr>
              <w:t>Chadwell</w:t>
            </w:r>
            <w:proofErr w:type="spellEnd"/>
            <w:r>
              <w:rPr>
                <w:rFonts w:ascii="Arial" w:hAnsi="Arial" w:cs="Arial"/>
                <w:szCs w:val="19"/>
              </w:rPr>
              <w:t>, and wider STP level)</w:t>
            </w:r>
          </w:p>
          <w:p w:rsidR="0066632B" w:rsidRPr="00496521" w:rsidRDefault="0066632B" w:rsidP="00004B5E">
            <w:pPr>
              <w:rPr>
                <w:rFonts w:ascii="Arial" w:hAnsi="Arial" w:cs="Arial"/>
                <w:b/>
                <w:szCs w:val="19"/>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tcPr>
          <w:p w:rsidR="0066632B" w:rsidRPr="00496521" w:rsidRDefault="0066632B" w:rsidP="00004B5E">
            <w:pPr>
              <w:pStyle w:val="ListParagraph"/>
              <w:ind w:left="360"/>
              <w:rPr>
                <w:rFonts w:ascii="Arial" w:hAnsi="Arial" w:cs="Arial"/>
                <w:b/>
                <w:szCs w:val="19"/>
              </w:rPr>
            </w:pPr>
            <w:r>
              <w:rPr>
                <w:rFonts w:ascii="Arial" w:hAnsi="Arial" w:cs="Arial"/>
                <w:b/>
                <w:szCs w:val="19"/>
              </w:rPr>
              <w:t>4</w:t>
            </w:r>
          </w:p>
        </w:tc>
        <w:tc>
          <w:tcPr>
            <w:tcW w:w="7623" w:type="dxa"/>
            <w:tcBorders>
              <w:top w:val="single" w:sz="4" w:space="0" w:color="auto"/>
              <w:left w:val="single" w:sz="4" w:space="0" w:color="auto"/>
              <w:bottom w:val="single" w:sz="4" w:space="0" w:color="auto"/>
              <w:right w:val="single" w:sz="4" w:space="0" w:color="auto"/>
            </w:tcBorders>
          </w:tcPr>
          <w:p w:rsidR="0066632B" w:rsidRPr="0086239C" w:rsidRDefault="0066632B" w:rsidP="00004B5E">
            <w:pPr>
              <w:tabs>
                <w:tab w:val="left" w:pos="284"/>
              </w:tabs>
              <w:rPr>
                <w:rFonts w:ascii="Helvetica" w:hAnsi="Helvetica" w:cs="Helvetica"/>
                <w:b/>
              </w:rPr>
            </w:pPr>
            <w:r w:rsidRPr="0086239C">
              <w:rPr>
                <w:rFonts w:ascii="Helvetica" w:hAnsi="Helvetica" w:cs="Helvetica"/>
                <w:b/>
              </w:rPr>
              <w:t xml:space="preserve">Local Need and patient experience </w:t>
            </w:r>
            <w:r w:rsidR="009217DD">
              <w:rPr>
                <w:rFonts w:ascii="Helvetica" w:hAnsi="Helvetica" w:cs="Helvetica"/>
                <w:b/>
              </w:rPr>
              <w:t>– Mid-Essex, Thurrock and Southend</w:t>
            </w:r>
          </w:p>
          <w:p w:rsidR="0066632B" w:rsidRDefault="0066632B" w:rsidP="00004B5E">
            <w:pPr>
              <w:rPr>
                <w:rFonts w:ascii="Arial" w:hAnsi="Arial" w:cs="Arial"/>
                <w:szCs w:val="19"/>
              </w:rPr>
            </w:pPr>
          </w:p>
          <w:p w:rsidR="0066632B" w:rsidRPr="00980163" w:rsidRDefault="0066632B" w:rsidP="00004B5E">
            <w:pPr>
              <w:rPr>
                <w:rFonts w:ascii="Arial" w:hAnsi="Arial" w:cs="Arial"/>
                <w:b/>
                <w:szCs w:val="19"/>
              </w:rPr>
            </w:pPr>
            <w:r>
              <w:rPr>
                <w:rFonts w:ascii="Arial" w:hAnsi="Arial" w:cs="Arial"/>
                <w:b/>
                <w:szCs w:val="19"/>
              </w:rPr>
              <w:t xml:space="preserve">Local data analysis </w:t>
            </w:r>
          </w:p>
          <w:p w:rsidR="0066632B" w:rsidRPr="00496521" w:rsidRDefault="0066632B" w:rsidP="0066632B">
            <w:pPr>
              <w:pStyle w:val="ListParagraph"/>
              <w:numPr>
                <w:ilvl w:val="1"/>
                <w:numId w:val="17"/>
              </w:numPr>
              <w:rPr>
                <w:rFonts w:ascii="Arial" w:hAnsi="Arial" w:cs="Arial"/>
                <w:szCs w:val="19"/>
              </w:rPr>
            </w:pPr>
            <w:r w:rsidRPr="00496521">
              <w:rPr>
                <w:rFonts w:ascii="Arial" w:hAnsi="Arial" w:cs="Arial"/>
                <w:szCs w:val="19"/>
              </w:rPr>
              <w:t>Local prevalence, incidence and mortality of each condition and underdiagnoses of LTCs</w:t>
            </w:r>
          </w:p>
          <w:p w:rsidR="0066632B" w:rsidRDefault="0066632B" w:rsidP="0066632B">
            <w:pPr>
              <w:pStyle w:val="ListParagraph"/>
              <w:numPr>
                <w:ilvl w:val="1"/>
                <w:numId w:val="17"/>
              </w:numPr>
              <w:rPr>
                <w:rFonts w:ascii="Arial" w:hAnsi="Arial" w:cs="Arial"/>
                <w:szCs w:val="19"/>
              </w:rPr>
            </w:pPr>
            <w:r w:rsidRPr="00496521">
              <w:rPr>
                <w:rFonts w:ascii="Arial" w:hAnsi="Arial" w:cs="Arial"/>
                <w:szCs w:val="19"/>
              </w:rPr>
              <w:t>Practice level variation of diagnosis, treatment and outcomes for each condition</w:t>
            </w:r>
            <w:r w:rsidRPr="0008064A">
              <w:rPr>
                <w:rFonts w:ascii="Arial" w:hAnsi="Arial" w:cs="Arial"/>
                <w:szCs w:val="19"/>
              </w:rPr>
              <w:t xml:space="preserve"> </w:t>
            </w:r>
          </w:p>
          <w:p w:rsidR="0066632B" w:rsidRDefault="0066632B" w:rsidP="0066632B">
            <w:pPr>
              <w:pStyle w:val="ListParagraph"/>
              <w:numPr>
                <w:ilvl w:val="1"/>
                <w:numId w:val="17"/>
              </w:numPr>
              <w:rPr>
                <w:rFonts w:ascii="Arial" w:hAnsi="Arial" w:cs="Arial"/>
                <w:szCs w:val="19"/>
              </w:rPr>
            </w:pPr>
            <w:r w:rsidRPr="0008064A">
              <w:rPr>
                <w:rFonts w:ascii="Arial" w:hAnsi="Arial" w:cs="Arial"/>
                <w:szCs w:val="19"/>
              </w:rPr>
              <w:t>Evidenced service demand and waiting times</w:t>
            </w:r>
            <w:r w:rsidRPr="001E76AB">
              <w:rPr>
                <w:rFonts w:ascii="Arial" w:hAnsi="Arial" w:cs="Arial"/>
                <w:szCs w:val="19"/>
              </w:rPr>
              <w:t xml:space="preserve"> </w:t>
            </w:r>
          </w:p>
          <w:p w:rsidR="0066632B" w:rsidRDefault="0066632B" w:rsidP="00004B5E">
            <w:pPr>
              <w:rPr>
                <w:rFonts w:ascii="Arial" w:hAnsi="Arial" w:cs="Arial"/>
                <w:b/>
                <w:szCs w:val="19"/>
              </w:rPr>
            </w:pPr>
          </w:p>
          <w:p w:rsidR="0066632B" w:rsidRPr="00980163" w:rsidRDefault="0066632B" w:rsidP="00004B5E">
            <w:pPr>
              <w:rPr>
                <w:rFonts w:ascii="Arial" w:hAnsi="Arial" w:cs="Arial"/>
                <w:b/>
                <w:szCs w:val="19"/>
              </w:rPr>
            </w:pPr>
            <w:r w:rsidRPr="00980163">
              <w:rPr>
                <w:rFonts w:ascii="Arial" w:hAnsi="Arial" w:cs="Arial"/>
                <w:b/>
                <w:szCs w:val="19"/>
              </w:rPr>
              <w:t>Qualitative</w:t>
            </w:r>
            <w:r>
              <w:rPr>
                <w:rFonts w:ascii="Arial" w:hAnsi="Arial" w:cs="Arial"/>
                <w:b/>
                <w:szCs w:val="19"/>
              </w:rPr>
              <w:t xml:space="preserve"> analysis </w:t>
            </w:r>
          </w:p>
          <w:p w:rsidR="0066632B" w:rsidRPr="0008064A" w:rsidRDefault="0066632B" w:rsidP="0066632B">
            <w:pPr>
              <w:pStyle w:val="ListParagraph"/>
              <w:numPr>
                <w:ilvl w:val="1"/>
                <w:numId w:val="17"/>
              </w:numPr>
              <w:rPr>
                <w:rFonts w:ascii="Arial" w:hAnsi="Arial" w:cs="Arial"/>
                <w:szCs w:val="19"/>
              </w:rPr>
            </w:pPr>
            <w:r w:rsidRPr="0008064A">
              <w:rPr>
                <w:rFonts w:ascii="Helvetica" w:hAnsi="Helvetica" w:cs="Helvetica"/>
              </w:rPr>
              <w:t xml:space="preserve">Engagement with professional stakeholders including GPs around delivering this care to patients. </w:t>
            </w:r>
          </w:p>
          <w:p w:rsidR="0066632B" w:rsidRDefault="0066632B" w:rsidP="0066632B">
            <w:pPr>
              <w:pStyle w:val="ListParagraph"/>
              <w:numPr>
                <w:ilvl w:val="1"/>
                <w:numId w:val="17"/>
              </w:numPr>
              <w:rPr>
                <w:rFonts w:ascii="Arial" w:hAnsi="Arial" w:cs="Arial"/>
                <w:szCs w:val="19"/>
              </w:rPr>
            </w:pPr>
            <w:r w:rsidRPr="0008064A">
              <w:rPr>
                <w:rFonts w:ascii="Helvetica" w:hAnsi="Helvetica" w:cs="Helvetica"/>
              </w:rPr>
              <w:t>Patient experience including perceived need for support around managing LTCs in Thurrock and perceived and actual barriers, to receiving support</w:t>
            </w:r>
            <w:r w:rsidRPr="0008064A">
              <w:rPr>
                <w:rFonts w:ascii="Arial" w:hAnsi="Arial" w:cs="Arial"/>
                <w:szCs w:val="19"/>
              </w:rPr>
              <w:t xml:space="preserve"> </w:t>
            </w:r>
          </w:p>
          <w:p w:rsidR="0066632B" w:rsidRPr="00980163" w:rsidRDefault="0066632B" w:rsidP="00004B5E">
            <w:pPr>
              <w:rPr>
                <w:rFonts w:ascii="Arial" w:hAnsi="Arial" w:cs="Arial"/>
                <w:szCs w:val="19"/>
              </w:rPr>
            </w:pPr>
          </w:p>
          <w:p w:rsidR="0066632B" w:rsidRDefault="0066632B" w:rsidP="0066632B">
            <w:pPr>
              <w:pStyle w:val="ListParagraph"/>
              <w:numPr>
                <w:ilvl w:val="1"/>
                <w:numId w:val="17"/>
              </w:numPr>
              <w:rPr>
                <w:rFonts w:ascii="Arial" w:hAnsi="Arial" w:cs="Arial"/>
                <w:szCs w:val="19"/>
              </w:rPr>
            </w:pPr>
            <w:r w:rsidRPr="006719C8">
              <w:rPr>
                <w:rFonts w:ascii="Arial" w:hAnsi="Arial" w:cs="Arial"/>
                <w:szCs w:val="19"/>
              </w:rPr>
              <w:t>Gaps identified against best practice, patient experience and need</w:t>
            </w:r>
            <w:r>
              <w:rPr>
                <w:rFonts w:ascii="Arial" w:hAnsi="Arial" w:cs="Arial"/>
                <w:szCs w:val="19"/>
              </w:rPr>
              <w:t xml:space="preserve"> </w:t>
            </w:r>
          </w:p>
          <w:p w:rsidR="0066632B" w:rsidRPr="0086239C" w:rsidRDefault="0066632B" w:rsidP="00004B5E">
            <w:pPr>
              <w:tabs>
                <w:tab w:val="left" w:pos="284"/>
              </w:tabs>
              <w:rPr>
                <w:rFonts w:ascii="Helvetica" w:hAnsi="Helvetica" w:cs="Helvetica"/>
                <w:b/>
              </w:rPr>
            </w:pPr>
          </w:p>
        </w:tc>
      </w:tr>
      <w:tr w:rsidR="0066632B" w:rsidRPr="006734AC" w:rsidTr="00004B5E">
        <w:trPr>
          <w:trHeight w:val="699"/>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b/>
                <w:szCs w:val="19"/>
              </w:rPr>
            </w:pPr>
            <w:r>
              <w:rPr>
                <w:rFonts w:ascii="Arial" w:hAnsi="Arial" w:cs="Arial"/>
                <w:b/>
                <w:szCs w:val="19"/>
              </w:rPr>
              <w:t>5</w:t>
            </w:r>
          </w:p>
        </w:tc>
        <w:tc>
          <w:tcPr>
            <w:tcW w:w="7623" w:type="dxa"/>
            <w:tcBorders>
              <w:top w:val="single" w:sz="4" w:space="0" w:color="auto"/>
              <w:left w:val="single" w:sz="4" w:space="0" w:color="auto"/>
              <w:bottom w:val="single" w:sz="4" w:space="0" w:color="auto"/>
              <w:right w:val="single" w:sz="4" w:space="0" w:color="auto"/>
            </w:tcBorders>
          </w:tcPr>
          <w:p w:rsidR="0066632B" w:rsidRDefault="0066632B" w:rsidP="00004B5E">
            <w:pPr>
              <w:tabs>
                <w:tab w:val="left" w:pos="284"/>
              </w:tabs>
              <w:rPr>
                <w:rFonts w:ascii="Helvetica" w:hAnsi="Helvetica" w:cs="Helvetica"/>
                <w:b/>
              </w:rPr>
            </w:pPr>
            <w:r w:rsidRPr="0086239C">
              <w:rPr>
                <w:rFonts w:ascii="Helvetica" w:hAnsi="Helvetica" w:cs="Helvetica"/>
                <w:b/>
              </w:rPr>
              <w:t>Impact and case for change</w:t>
            </w:r>
          </w:p>
          <w:p w:rsidR="0066632B" w:rsidRDefault="0066632B" w:rsidP="00004B5E">
            <w:pPr>
              <w:tabs>
                <w:tab w:val="left" w:pos="284"/>
              </w:tabs>
              <w:rPr>
                <w:rFonts w:ascii="Helvetica" w:hAnsi="Helvetica" w:cs="Helvetica"/>
                <w:b/>
              </w:rPr>
            </w:pPr>
          </w:p>
          <w:p w:rsidR="0066632B" w:rsidRPr="0008064A" w:rsidRDefault="0066632B" w:rsidP="0066632B">
            <w:pPr>
              <w:pStyle w:val="ListParagraph"/>
              <w:numPr>
                <w:ilvl w:val="1"/>
                <w:numId w:val="10"/>
              </w:numPr>
              <w:tabs>
                <w:tab w:val="left" w:pos="284"/>
              </w:tabs>
              <w:rPr>
                <w:rFonts w:ascii="Helvetica" w:hAnsi="Helvetica" w:cs="Helvetica"/>
              </w:rPr>
            </w:pPr>
            <w:r w:rsidRPr="0008064A">
              <w:rPr>
                <w:rFonts w:ascii="Helvetica" w:hAnsi="Helvetica" w:cs="Helvetica"/>
              </w:rPr>
              <w:t>What would be the impact on population health, co</w:t>
            </w:r>
            <w:r>
              <w:rPr>
                <w:rFonts w:ascii="Helvetica" w:hAnsi="Helvetica" w:cs="Helvetica"/>
              </w:rPr>
              <w:t xml:space="preserve">sts to the Local Authority, CCG and </w:t>
            </w:r>
            <w:r w:rsidRPr="0008064A">
              <w:rPr>
                <w:rFonts w:ascii="Helvetica" w:hAnsi="Helvetica" w:cs="Helvetica"/>
              </w:rPr>
              <w:t>NHS</w:t>
            </w:r>
            <w:r>
              <w:rPr>
                <w:rFonts w:ascii="Helvetica" w:hAnsi="Helvetica" w:cs="Helvetica"/>
              </w:rPr>
              <w:t xml:space="preserve"> </w:t>
            </w:r>
            <w:r w:rsidRPr="0008064A">
              <w:rPr>
                <w:rFonts w:ascii="Helvetica" w:hAnsi="Helvetica" w:cs="Helvetica"/>
              </w:rPr>
              <w:t>if we were to:</w:t>
            </w:r>
          </w:p>
          <w:p w:rsidR="0066632B" w:rsidRDefault="0066632B" w:rsidP="0066632B">
            <w:pPr>
              <w:pStyle w:val="ListParagraph"/>
              <w:numPr>
                <w:ilvl w:val="1"/>
                <w:numId w:val="2"/>
              </w:numPr>
              <w:tabs>
                <w:tab w:val="left" w:pos="284"/>
              </w:tabs>
              <w:rPr>
                <w:rFonts w:ascii="Helvetica" w:hAnsi="Helvetica" w:cs="Helvetica"/>
              </w:rPr>
            </w:pPr>
            <w:r>
              <w:rPr>
                <w:rFonts w:ascii="Helvetica" w:hAnsi="Helvetica" w:cs="Helvetica"/>
              </w:rPr>
              <w:t>Do nothing/ keep things the same</w:t>
            </w:r>
          </w:p>
          <w:p w:rsidR="0066632B" w:rsidRPr="00F77AE1" w:rsidRDefault="0066632B" w:rsidP="0066632B">
            <w:pPr>
              <w:pStyle w:val="ListParagraph"/>
              <w:numPr>
                <w:ilvl w:val="1"/>
                <w:numId w:val="2"/>
              </w:numPr>
              <w:tabs>
                <w:tab w:val="left" w:pos="284"/>
              </w:tabs>
              <w:rPr>
                <w:rFonts w:ascii="Helvetica" w:hAnsi="Helvetica" w:cs="Helvetica"/>
              </w:rPr>
            </w:pPr>
            <w:r w:rsidRPr="001E76AB">
              <w:rPr>
                <w:rFonts w:ascii="Arial" w:hAnsi="Arial" w:cs="Arial"/>
                <w:szCs w:val="19"/>
              </w:rPr>
              <w:t xml:space="preserve">Modelled impact if we make changes </w:t>
            </w:r>
          </w:p>
          <w:p w:rsidR="0066632B" w:rsidRPr="001E76AB" w:rsidRDefault="0066632B" w:rsidP="00004B5E">
            <w:pPr>
              <w:tabs>
                <w:tab w:val="left" w:pos="284"/>
              </w:tabs>
              <w:rPr>
                <w:rFonts w:ascii="Helvetica" w:hAnsi="Helvetica" w:cs="Helvetica"/>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b/>
                <w:szCs w:val="19"/>
              </w:rPr>
            </w:pPr>
            <w:r>
              <w:rPr>
                <w:rFonts w:ascii="Arial" w:hAnsi="Arial" w:cs="Arial"/>
                <w:b/>
                <w:szCs w:val="19"/>
              </w:rPr>
              <w:t>6</w:t>
            </w:r>
          </w:p>
        </w:tc>
        <w:tc>
          <w:tcPr>
            <w:tcW w:w="7623" w:type="dxa"/>
            <w:tcBorders>
              <w:top w:val="single" w:sz="4" w:space="0" w:color="auto"/>
              <w:left w:val="single" w:sz="4" w:space="0" w:color="auto"/>
              <w:bottom w:val="single" w:sz="4" w:space="0" w:color="auto"/>
              <w:right w:val="single" w:sz="4" w:space="0" w:color="auto"/>
            </w:tcBorders>
            <w:hideMark/>
          </w:tcPr>
          <w:p w:rsidR="0066632B" w:rsidRDefault="0066632B" w:rsidP="00004B5E">
            <w:pPr>
              <w:rPr>
                <w:rFonts w:ascii="Arial" w:hAnsi="Arial" w:cs="Arial"/>
                <w:b/>
                <w:szCs w:val="19"/>
              </w:rPr>
            </w:pPr>
            <w:r>
              <w:rPr>
                <w:rFonts w:ascii="Arial" w:hAnsi="Arial" w:cs="Arial"/>
                <w:b/>
                <w:szCs w:val="19"/>
              </w:rPr>
              <w:t>Summary and recommendations</w:t>
            </w:r>
          </w:p>
          <w:p w:rsidR="0066632B" w:rsidRPr="006734AC" w:rsidRDefault="0066632B" w:rsidP="00004B5E">
            <w:pPr>
              <w:rPr>
                <w:rFonts w:ascii="Arial" w:hAnsi="Arial" w:cs="Arial"/>
                <w:b/>
                <w:szCs w:val="19"/>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b/>
                <w:szCs w:val="19"/>
              </w:rPr>
            </w:pPr>
            <w:r>
              <w:rPr>
                <w:rFonts w:ascii="Arial" w:hAnsi="Arial" w:cs="Arial"/>
                <w:b/>
                <w:szCs w:val="19"/>
              </w:rPr>
              <w:t>7</w:t>
            </w:r>
          </w:p>
        </w:tc>
        <w:tc>
          <w:tcPr>
            <w:tcW w:w="7623" w:type="dxa"/>
            <w:tcBorders>
              <w:top w:val="single" w:sz="4" w:space="0" w:color="auto"/>
              <w:left w:val="single" w:sz="4" w:space="0" w:color="auto"/>
              <w:bottom w:val="single" w:sz="4" w:space="0" w:color="auto"/>
              <w:right w:val="single" w:sz="4" w:space="0" w:color="auto"/>
            </w:tcBorders>
            <w:hideMark/>
          </w:tcPr>
          <w:p w:rsidR="0066632B" w:rsidRDefault="0066632B" w:rsidP="00004B5E">
            <w:pPr>
              <w:rPr>
                <w:rFonts w:ascii="Arial" w:hAnsi="Arial" w:cs="Arial"/>
                <w:b/>
                <w:szCs w:val="19"/>
              </w:rPr>
            </w:pPr>
            <w:r w:rsidRPr="006734AC">
              <w:rPr>
                <w:rFonts w:ascii="Arial" w:hAnsi="Arial" w:cs="Arial"/>
                <w:b/>
                <w:szCs w:val="19"/>
              </w:rPr>
              <w:t xml:space="preserve">Appendices </w:t>
            </w:r>
          </w:p>
          <w:p w:rsidR="0066632B" w:rsidRPr="006734AC" w:rsidRDefault="0066632B" w:rsidP="00004B5E">
            <w:pPr>
              <w:rPr>
                <w:rFonts w:ascii="Arial" w:hAnsi="Arial" w:cs="Arial"/>
                <w:b/>
                <w:szCs w:val="19"/>
              </w:rPr>
            </w:pPr>
          </w:p>
        </w:tc>
      </w:tr>
      <w:tr w:rsidR="0066632B" w:rsidRPr="006734AC" w:rsidTr="00004B5E">
        <w:trPr>
          <w:jc w:val="center"/>
        </w:trPr>
        <w:tc>
          <w:tcPr>
            <w:tcW w:w="1048" w:type="dxa"/>
            <w:tcBorders>
              <w:top w:val="single" w:sz="4" w:space="0" w:color="auto"/>
              <w:left w:val="single" w:sz="4" w:space="0" w:color="auto"/>
              <w:bottom w:val="single" w:sz="4" w:space="0" w:color="auto"/>
              <w:right w:val="single" w:sz="4" w:space="0" w:color="auto"/>
            </w:tcBorders>
            <w:hideMark/>
          </w:tcPr>
          <w:p w:rsidR="0066632B" w:rsidRPr="006734AC" w:rsidRDefault="0066632B" w:rsidP="00004B5E">
            <w:pPr>
              <w:jc w:val="center"/>
              <w:rPr>
                <w:rFonts w:ascii="Arial" w:hAnsi="Arial" w:cs="Arial"/>
                <w:b/>
                <w:szCs w:val="19"/>
              </w:rPr>
            </w:pPr>
            <w:r>
              <w:rPr>
                <w:rFonts w:ascii="Arial" w:hAnsi="Arial" w:cs="Arial"/>
                <w:b/>
                <w:szCs w:val="19"/>
              </w:rPr>
              <w:t>8</w:t>
            </w:r>
          </w:p>
        </w:tc>
        <w:tc>
          <w:tcPr>
            <w:tcW w:w="7623" w:type="dxa"/>
            <w:tcBorders>
              <w:top w:val="single" w:sz="4" w:space="0" w:color="auto"/>
              <w:left w:val="single" w:sz="4" w:space="0" w:color="auto"/>
              <w:bottom w:val="single" w:sz="4" w:space="0" w:color="auto"/>
              <w:right w:val="single" w:sz="4" w:space="0" w:color="auto"/>
            </w:tcBorders>
            <w:hideMark/>
          </w:tcPr>
          <w:p w:rsidR="0066632B" w:rsidRDefault="0066632B" w:rsidP="00004B5E">
            <w:pPr>
              <w:rPr>
                <w:rFonts w:ascii="Arial" w:hAnsi="Arial" w:cs="Arial"/>
                <w:b/>
                <w:szCs w:val="19"/>
              </w:rPr>
            </w:pPr>
            <w:r w:rsidRPr="006734AC">
              <w:rPr>
                <w:rFonts w:ascii="Arial" w:hAnsi="Arial" w:cs="Arial"/>
                <w:b/>
                <w:szCs w:val="19"/>
              </w:rPr>
              <w:t>References</w:t>
            </w:r>
          </w:p>
          <w:p w:rsidR="0066632B" w:rsidRPr="006734AC" w:rsidRDefault="0066632B" w:rsidP="00004B5E">
            <w:pPr>
              <w:rPr>
                <w:rFonts w:ascii="Arial" w:hAnsi="Arial" w:cs="Arial"/>
                <w:b/>
                <w:szCs w:val="19"/>
              </w:rPr>
            </w:pPr>
            <w:r w:rsidRPr="006734AC">
              <w:rPr>
                <w:rFonts w:ascii="Arial" w:hAnsi="Arial" w:cs="Arial"/>
                <w:b/>
                <w:szCs w:val="19"/>
              </w:rPr>
              <w:lastRenderedPageBreak/>
              <w:t xml:space="preserve"> </w:t>
            </w:r>
          </w:p>
        </w:tc>
      </w:tr>
    </w:tbl>
    <w:p w:rsidR="0066632B" w:rsidRDefault="0066632B" w:rsidP="0066632B">
      <w:pPr>
        <w:rPr>
          <w:rFonts w:ascii="Helvetica" w:hAnsi="Helvetica" w:cs="Helvetica"/>
          <w:b/>
          <w:i/>
          <w:color w:val="FF0000"/>
        </w:rPr>
      </w:pPr>
    </w:p>
    <w:p w:rsidR="0066632B" w:rsidRDefault="0066632B" w:rsidP="0066632B">
      <w:pPr>
        <w:pStyle w:val="ListParagraph"/>
        <w:numPr>
          <w:ilvl w:val="0"/>
          <w:numId w:val="2"/>
        </w:numPr>
        <w:tabs>
          <w:tab w:val="left" w:pos="284"/>
        </w:tabs>
        <w:ind w:left="0" w:firstLine="0"/>
        <w:rPr>
          <w:rFonts w:ascii="Helvetica" w:hAnsi="Helvetica" w:cs="Helvetica"/>
          <w:b/>
        </w:rPr>
      </w:pPr>
      <w:r>
        <w:rPr>
          <w:rFonts w:ascii="Helvetica" w:hAnsi="Helvetica" w:cs="Helvetica"/>
          <w:b/>
        </w:rPr>
        <w:t xml:space="preserve">Methodology </w:t>
      </w:r>
    </w:p>
    <w:p w:rsidR="0066632B" w:rsidRPr="006734AC" w:rsidRDefault="0066632B" w:rsidP="0066632B">
      <w:pPr>
        <w:tabs>
          <w:tab w:val="left" w:pos="284"/>
        </w:tabs>
        <w:jc w:val="both"/>
        <w:rPr>
          <w:rFonts w:ascii="Helvetica" w:hAnsi="Helvetica" w:cs="Helvetica"/>
        </w:rPr>
      </w:pPr>
      <w:r w:rsidRPr="006734AC">
        <w:rPr>
          <w:rFonts w:ascii="Helvetica" w:hAnsi="Helvetica" w:cs="Helvetica"/>
        </w:rPr>
        <w:t xml:space="preserve">In order to facilitate </w:t>
      </w:r>
      <w:r>
        <w:rPr>
          <w:rFonts w:ascii="Helvetica" w:hAnsi="Helvetica" w:cs="Helvetica"/>
        </w:rPr>
        <w:t>the JSNA</w:t>
      </w:r>
      <w:r w:rsidRPr="006734AC">
        <w:rPr>
          <w:rFonts w:ascii="Helvetica" w:hAnsi="Helvetica" w:cs="Helvetica"/>
        </w:rPr>
        <w:t xml:space="preserve"> a Task &amp; Finish group </w:t>
      </w:r>
      <w:r>
        <w:rPr>
          <w:rFonts w:ascii="Helvetica" w:hAnsi="Helvetica" w:cs="Helvetica"/>
        </w:rPr>
        <w:t xml:space="preserve">has been </w:t>
      </w:r>
      <w:r w:rsidRPr="006734AC">
        <w:rPr>
          <w:rFonts w:ascii="Helvetica" w:hAnsi="Helvetica" w:cs="Helvetica"/>
        </w:rPr>
        <w:t xml:space="preserve">established. </w:t>
      </w:r>
      <w:r>
        <w:rPr>
          <w:rFonts w:ascii="Helvetica" w:hAnsi="Helvetica" w:cs="Helvetica"/>
        </w:rPr>
        <w:t xml:space="preserve">The JSNA will be led by Public Health - Faith Stow and Vikki Ray, with Maria Payne and Andrea Clement supporting. The following methods will be used in order to complete the JSNA. </w:t>
      </w:r>
    </w:p>
    <w:p w:rsidR="0066632B" w:rsidRDefault="0066632B" w:rsidP="0066632B">
      <w:pPr>
        <w:pStyle w:val="Caption"/>
        <w:keepNext/>
      </w:pPr>
      <w:r>
        <w:t xml:space="preserve">Table </w:t>
      </w:r>
      <w:fldSimple w:instr=" SEQ Table \* ARABIC ">
        <w:r>
          <w:rPr>
            <w:noProof/>
          </w:rPr>
          <w:t>2</w:t>
        </w:r>
      </w:fldSimple>
      <w:r>
        <w:t>: Methods for data collection</w:t>
      </w:r>
    </w:p>
    <w:tbl>
      <w:tblPr>
        <w:tblStyle w:val="TableGrid"/>
        <w:tblW w:w="0" w:type="auto"/>
        <w:tblInd w:w="0" w:type="dxa"/>
        <w:tblLook w:val="04A0" w:firstRow="1" w:lastRow="0" w:firstColumn="1" w:lastColumn="0" w:noHBand="0" w:noVBand="1"/>
      </w:tblPr>
      <w:tblGrid>
        <w:gridCol w:w="3794"/>
        <w:gridCol w:w="5448"/>
      </w:tblGrid>
      <w:tr w:rsidR="0066632B" w:rsidRPr="00715CFF" w:rsidTr="00004B5E">
        <w:tc>
          <w:tcPr>
            <w:tcW w:w="3794" w:type="dxa"/>
          </w:tcPr>
          <w:p w:rsidR="0066632B" w:rsidRDefault="0066632B" w:rsidP="00004B5E">
            <w:pPr>
              <w:rPr>
                <w:rFonts w:ascii="Helvetica" w:hAnsi="Helvetica" w:cs="Helvetica"/>
                <w:b/>
              </w:rPr>
            </w:pPr>
            <w:r w:rsidRPr="00715CFF">
              <w:rPr>
                <w:rFonts w:ascii="Helvetica" w:hAnsi="Helvetica" w:cs="Helvetica"/>
                <w:b/>
              </w:rPr>
              <w:t>Objective</w:t>
            </w:r>
          </w:p>
          <w:p w:rsidR="0066632B" w:rsidRPr="00715CFF" w:rsidRDefault="0066632B" w:rsidP="00004B5E">
            <w:pPr>
              <w:rPr>
                <w:rFonts w:ascii="Helvetica" w:hAnsi="Helvetica" w:cs="Helvetica"/>
                <w:b/>
              </w:rPr>
            </w:pPr>
          </w:p>
        </w:tc>
        <w:tc>
          <w:tcPr>
            <w:tcW w:w="5448" w:type="dxa"/>
          </w:tcPr>
          <w:p w:rsidR="0066632B" w:rsidRPr="00715CFF" w:rsidRDefault="0066632B" w:rsidP="00004B5E">
            <w:pPr>
              <w:rPr>
                <w:rFonts w:ascii="Helvetica" w:hAnsi="Helvetica" w:cs="Helvetica"/>
                <w:b/>
              </w:rPr>
            </w:pPr>
            <w:r w:rsidRPr="00715CFF">
              <w:rPr>
                <w:rFonts w:ascii="Helvetica" w:hAnsi="Helvetica" w:cs="Helvetica"/>
                <w:b/>
              </w:rPr>
              <w:t>Method for data collection</w:t>
            </w:r>
          </w:p>
        </w:tc>
      </w:tr>
      <w:tr w:rsidR="0066632B" w:rsidRPr="00715CFF" w:rsidTr="00004B5E">
        <w:tc>
          <w:tcPr>
            <w:tcW w:w="3794" w:type="dxa"/>
          </w:tcPr>
          <w:p w:rsidR="0066632B" w:rsidRPr="00961A60" w:rsidRDefault="0066632B" w:rsidP="0066632B">
            <w:pPr>
              <w:pStyle w:val="ListParagraph"/>
              <w:numPr>
                <w:ilvl w:val="0"/>
                <w:numId w:val="14"/>
              </w:numPr>
              <w:rPr>
                <w:rFonts w:ascii="Arial" w:hAnsi="Arial" w:cs="Arial"/>
              </w:rPr>
            </w:pPr>
            <w:r w:rsidRPr="00961A60">
              <w:rPr>
                <w:rFonts w:ascii="Arial" w:hAnsi="Arial" w:cs="Arial"/>
              </w:rPr>
              <w:t>Understanding of the general self-care promotion/initiatives and services in Thurrock.</w:t>
            </w:r>
          </w:p>
          <w:p w:rsidR="0066632B" w:rsidRPr="00450E04" w:rsidRDefault="0066632B" w:rsidP="00004B5E">
            <w:pPr>
              <w:rPr>
                <w:rFonts w:ascii="Arial" w:hAnsi="Arial" w:cs="Arial"/>
              </w:rPr>
            </w:pPr>
          </w:p>
          <w:p w:rsidR="0066632B" w:rsidRPr="00961A60" w:rsidRDefault="0066632B" w:rsidP="0066632B">
            <w:pPr>
              <w:pStyle w:val="ListParagraph"/>
              <w:numPr>
                <w:ilvl w:val="0"/>
                <w:numId w:val="14"/>
              </w:numPr>
              <w:rPr>
                <w:rFonts w:ascii="Arial" w:hAnsi="Arial" w:cs="Arial"/>
              </w:rPr>
            </w:pPr>
            <w:r w:rsidRPr="00961A60">
              <w:rPr>
                <w:rFonts w:ascii="Arial" w:hAnsi="Arial" w:cs="Arial"/>
              </w:rPr>
              <w:t xml:space="preserve">Understanding of what the service offer is currently for patients with LTCs (COPD, Heart Failure, diabetes) including what part of the existing offer supports patients to self-care. </w:t>
            </w:r>
          </w:p>
          <w:p w:rsidR="0066632B" w:rsidRDefault="0066632B" w:rsidP="00004B5E">
            <w:pPr>
              <w:rPr>
                <w:rFonts w:ascii="Arial" w:hAnsi="Arial" w:cs="Arial"/>
              </w:rPr>
            </w:pPr>
          </w:p>
          <w:p w:rsidR="0066632B" w:rsidRPr="00374FBA" w:rsidRDefault="0066632B" w:rsidP="00004B5E">
            <w:pPr>
              <w:rPr>
                <w:rFonts w:ascii="Helvetica" w:hAnsi="Helvetica" w:cs="Helvetica"/>
              </w:rPr>
            </w:pPr>
          </w:p>
        </w:tc>
        <w:tc>
          <w:tcPr>
            <w:tcW w:w="5448" w:type="dxa"/>
          </w:tcPr>
          <w:p w:rsidR="0066632B" w:rsidRDefault="0066632B" w:rsidP="00004B5E">
            <w:pPr>
              <w:rPr>
                <w:rFonts w:ascii="Helvetica" w:hAnsi="Helvetica" w:cs="Helvetica"/>
              </w:rPr>
            </w:pPr>
            <w:r>
              <w:rPr>
                <w:rFonts w:ascii="Helvetica" w:hAnsi="Helvetica" w:cs="Helvetica"/>
              </w:rPr>
              <w:t>Service mapping</w:t>
            </w:r>
          </w:p>
          <w:p w:rsidR="0066632B" w:rsidRDefault="0066632B" w:rsidP="00004B5E">
            <w:pPr>
              <w:rPr>
                <w:rFonts w:ascii="Helvetica" w:hAnsi="Helvetica" w:cs="Helvetica"/>
              </w:rPr>
            </w:pPr>
          </w:p>
          <w:p w:rsidR="0066632B" w:rsidRPr="002714D4" w:rsidRDefault="0066632B" w:rsidP="00004B5E">
            <w:pPr>
              <w:rPr>
                <w:rFonts w:ascii="Helvetica" w:hAnsi="Helvetica" w:cs="Helvetica"/>
              </w:rPr>
            </w:pPr>
            <w:r w:rsidRPr="002714D4">
              <w:rPr>
                <w:rFonts w:ascii="Helvetica" w:hAnsi="Helvetica" w:cs="Helvetica"/>
              </w:rPr>
              <w:t>Evidence review to</w:t>
            </w:r>
            <w:r>
              <w:rPr>
                <w:rFonts w:ascii="Helvetica" w:hAnsi="Helvetica" w:cs="Helvetica"/>
              </w:rPr>
              <w:t xml:space="preserve"> understand</w:t>
            </w:r>
            <w:r w:rsidRPr="002714D4">
              <w:rPr>
                <w:rFonts w:ascii="Helvetica" w:hAnsi="Helvetica" w:cs="Helvetica"/>
              </w:rPr>
              <w:t xml:space="preserve"> what works in terms of self-care</w:t>
            </w:r>
            <w:r>
              <w:rPr>
                <w:rFonts w:ascii="Helvetica" w:hAnsi="Helvetica" w:cs="Helvetica"/>
              </w:rPr>
              <w:t xml:space="preserve"> (improving patient activation)</w:t>
            </w:r>
            <w:r w:rsidRPr="002714D4">
              <w:rPr>
                <w:rFonts w:ascii="Helvetica" w:hAnsi="Helvetica" w:cs="Helvetica"/>
              </w:rPr>
              <w:t>, new innovations and case studies.</w:t>
            </w:r>
          </w:p>
          <w:p w:rsidR="0066632B" w:rsidRDefault="0066632B" w:rsidP="00004B5E">
            <w:pPr>
              <w:rPr>
                <w:rFonts w:ascii="Helvetica" w:hAnsi="Helvetica" w:cs="Helvetica"/>
              </w:rPr>
            </w:pPr>
          </w:p>
          <w:p w:rsidR="0066632B" w:rsidRPr="002714D4" w:rsidRDefault="0066632B" w:rsidP="00004B5E">
            <w:pPr>
              <w:rPr>
                <w:rFonts w:ascii="Helvetica" w:hAnsi="Helvetica" w:cs="Helvetica"/>
              </w:rPr>
            </w:pPr>
            <w:r w:rsidRPr="002714D4">
              <w:rPr>
                <w:rFonts w:ascii="Helvetica" w:hAnsi="Helvetica" w:cs="Helvetica"/>
              </w:rPr>
              <w:t>Review best practice for management and treatment of the identified LTCs</w:t>
            </w:r>
          </w:p>
          <w:p w:rsidR="0066632B" w:rsidRDefault="0066632B" w:rsidP="00004B5E">
            <w:pPr>
              <w:rPr>
                <w:rFonts w:ascii="Helvetica" w:hAnsi="Helvetica" w:cs="Helvetica"/>
              </w:rPr>
            </w:pPr>
          </w:p>
          <w:p w:rsidR="0066632B" w:rsidRPr="002714D4" w:rsidRDefault="0066632B" w:rsidP="00004B5E">
            <w:pPr>
              <w:rPr>
                <w:rFonts w:ascii="Helvetica" w:hAnsi="Helvetica" w:cs="Helvetica"/>
              </w:rPr>
            </w:pPr>
            <w:r w:rsidRPr="002714D4">
              <w:rPr>
                <w:rFonts w:ascii="Helvetica" w:hAnsi="Helvetica" w:cs="Helvetica"/>
              </w:rPr>
              <w:t>Stakeholder engagement to scope the local service map including the elements of each service that support self-care and how (e.g. QOF requirements)</w:t>
            </w:r>
          </w:p>
          <w:p w:rsidR="0066632B" w:rsidRDefault="0066632B" w:rsidP="00004B5E">
            <w:pPr>
              <w:rPr>
                <w:rFonts w:ascii="Helvetica" w:hAnsi="Helvetica" w:cs="Helvetica"/>
              </w:rPr>
            </w:pPr>
          </w:p>
          <w:p w:rsidR="0066632B" w:rsidRDefault="0066632B" w:rsidP="00004B5E">
            <w:pPr>
              <w:rPr>
                <w:rFonts w:ascii="Helvetica" w:hAnsi="Helvetica" w:cs="Helvetica"/>
              </w:rPr>
            </w:pPr>
            <w:r w:rsidRPr="002714D4">
              <w:rPr>
                <w:rFonts w:ascii="Helvetica" w:hAnsi="Helvetica" w:cs="Helvetica"/>
              </w:rPr>
              <w:t>Stakeholder engagement including interviews with GPs via the HCPH meetings</w:t>
            </w:r>
            <w:r>
              <w:rPr>
                <w:rFonts w:ascii="Helvetica" w:hAnsi="Helvetica" w:cs="Helvetica"/>
              </w:rPr>
              <w:t>.</w:t>
            </w:r>
          </w:p>
          <w:p w:rsidR="0066632B" w:rsidRPr="002714D4" w:rsidRDefault="0066632B" w:rsidP="00004B5E">
            <w:pPr>
              <w:rPr>
                <w:rFonts w:ascii="Helvetica" w:hAnsi="Helvetica" w:cs="Helvetica"/>
              </w:rPr>
            </w:pPr>
          </w:p>
        </w:tc>
      </w:tr>
      <w:tr w:rsidR="0066632B" w:rsidRPr="00715CFF" w:rsidTr="00004B5E">
        <w:tc>
          <w:tcPr>
            <w:tcW w:w="3794" w:type="dxa"/>
          </w:tcPr>
          <w:p w:rsidR="0066632B" w:rsidRPr="00961A60" w:rsidRDefault="0066632B" w:rsidP="0066632B">
            <w:pPr>
              <w:pStyle w:val="ListParagraph"/>
              <w:numPr>
                <w:ilvl w:val="0"/>
                <w:numId w:val="14"/>
              </w:numPr>
              <w:rPr>
                <w:rFonts w:ascii="Helvetica" w:hAnsi="Helvetica" w:cs="Helvetica"/>
              </w:rPr>
            </w:pPr>
            <w:r w:rsidRPr="00961A60">
              <w:rPr>
                <w:rFonts w:ascii="Helvetica" w:hAnsi="Helvetica" w:cs="Helvetica"/>
              </w:rPr>
              <w:t>Understanding of what the local need is (felt and expressed) for support around managing LTCs in Thurrock.</w:t>
            </w:r>
          </w:p>
          <w:p w:rsidR="0066632B" w:rsidRDefault="0066632B" w:rsidP="00004B5E">
            <w:pPr>
              <w:rPr>
                <w:rFonts w:ascii="Helvetica" w:hAnsi="Helvetica" w:cs="Helvetica"/>
              </w:rPr>
            </w:pPr>
          </w:p>
          <w:p w:rsidR="0066632B" w:rsidRDefault="0066632B" w:rsidP="00004B5E">
            <w:pPr>
              <w:rPr>
                <w:rFonts w:ascii="Helvetica" w:hAnsi="Helvetica" w:cs="Helvetica"/>
              </w:rPr>
            </w:pPr>
          </w:p>
          <w:p w:rsidR="0066632B" w:rsidRDefault="0066632B" w:rsidP="00004B5E">
            <w:pPr>
              <w:rPr>
                <w:rFonts w:ascii="Helvetica" w:hAnsi="Helvetica" w:cs="Helvetica"/>
              </w:rPr>
            </w:pPr>
          </w:p>
          <w:p w:rsidR="0066632B" w:rsidRPr="00715CFF" w:rsidRDefault="0066632B" w:rsidP="00004B5E">
            <w:pPr>
              <w:rPr>
                <w:rFonts w:ascii="Helvetica" w:hAnsi="Helvetica" w:cs="Helvetica"/>
              </w:rPr>
            </w:pPr>
          </w:p>
        </w:tc>
        <w:tc>
          <w:tcPr>
            <w:tcW w:w="5448" w:type="dxa"/>
          </w:tcPr>
          <w:p w:rsidR="0066632B" w:rsidRDefault="0066632B" w:rsidP="00004B5E">
            <w:pPr>
              <w:rPr>
                <w:rFonts w:ascii="Helvetica" w:hAnsi="Helvetica" w:cs="Helvetica"/>
              </w:rPr>
            </w:pPr>
            <w:r>
              <w:rPr>
                <w:rFonts w:ascii="Helvetica" w:hAnsi="Helvetica" w:cs="Helvetica"/>
              </w:rPr>
              <w:t>Qualitative research using the following methods:</w:t>
            </w:r>
          </w:p>
          <w:p w:rsidR="0066632B" w:rsidRDefault="0066632B" w:rsidP="0066632B">
            <w:pPr>
              <w:pStyle w:val="ListParagraph"/>
              <w:numPr>
                <w:ilvl w:val="0"/>
                <w:numId w:val="12"/>
              </w:numPr>
              <w:rPr>
                <w:rFonts w:ascii="Helvetica" w:hAnsi="Helvetica" w:cs="Helvetica"/>
              </w:rPr>
            </w:pPr>
            <w:r w:rsidRPr="00D915C1">
              <w:rPr>
                <w:rFonts w:ascii="Helvetica" w:hAnsi="Helvetica" w:cs="Helvetica"/>
              </w:rPr>
              <w:t xml:space="preserve">Focus groups held with patients and families/carers of those with LTCs. Recruited (or reached) through various groups such as PPGs, LTC support groups (e.g. </w:t>
            </w:r>
            <w:proofErr w:type="spellStart"/>
            <w:r>
              <w:rPr>
                <w:rFonts w:ascii="Helvetica" w:hAnsi="Helvetica" w:cs="Helvetica"/>
              </w:rPr>
              <w:t>BreathE</w:t>
            </w:r>
            <w:r w:rsidRPr="00D915C1">
              <w:rPr>
                <w:rFonts w:ascii="Helvetica" w:hAnsi="Helvetica" w:cs="Helvetica"/>
              </w:rPr>
              <w:t>asy</w:t>
            </w:r>
            <w:proofErr w:type="spellEnd"/>
            <w:r w:rsidRPr="00D915C1">
              <w:rPr>
                <w:rFonts w:ascii="Helvetica" w:hAnsi="Helvetica" w:cs="Helvetica"/>
              </w:rPr>
              <w:t>) and th</w:t>
            </w:r>
            <w:r>
              <w:rPr>
                <w:rFonts w:ascii="Helvetica" w:hAnsi="Helvetica" w:cs="Helvetica"/>
              </w:rPr>
              <w:t>e exercise on referral programme. T</w:t>
            </w:r>
            <w:r w:rsidRPr="00496521">
              <w:rPr>
                <w:rFonts w:ascii="Helvetica" w:hAnsi="Helvetica" w:cs="Helvetica"/>
              </w:rPr>
              <w:t>opics and questions to be devised</w:t>
            </w:r>
            <w:r>
              <w:rPr>
                <w:rFonts w:ascii="Helvetica" w:hAnsi="Helvetica" w:cs="Helvetica"/>
              </w:rPr>
              <w:t xml:space="preserve"> but will focus on:</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Experience of diagnosis</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Reaction of diagnosis</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 xml:space="preserve">Felt ability to self-manage </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Views of services they’ve used</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Awareness of services</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Barriers to accessing support</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Barriers to self-care</w:t>
            </w:r>
          </w:p>
          <w:p w:rsidR="0066632B" w:rsidRPr="00496521" w:rsidRDefault="0066632B" w:rsidP="0066632B">
            <w:pPr>
              <w:pStyle w:val="ListParagraph"/>
              <w:numPr>
                <w:ilvl w:val="1"/>
                <w:numId w:val="12"/>
              </w:numPr>
              <w:rPr>
                <w:rFonts w:ascii="Helvetica" w:hAnsi="Helvetica" w:cs="Helvetica"/>
              </w:rPr>
            </w:pPr>
            <w:r w:rsidRPr="00496521">
              <w:rPr>
                <w:rFonts w:ascii="Helvetica" w:hAnsi="Helvetica" w:cs="Helvetica"/>
              </w:rPr>
              <w:t xml:space="preserve">Felt need of how they could be supported </w:t>
            </w:r>
          </w:p>
          <w:p w:rsidR="0066632B" w:rsidRPr="00D915C1" w:rsidRDefault="0066632B" w:rsidP="0066632B">
            <w:pPr>
              <w:pStyle w:val="ListParagraph"/>
              <w:numPr>
                <w:ilvl w:val="0"/>
                <w:numId w:val="12"/>
              </w:numPr>
              <w:rPr>
                <w:rFonts w:ascii="Helvetica" w:hAnsi="Helvetica" w:cs="Helvetica"/>
              </w:rPr>
            </w:pPr>
            <w:r w:rsidRPr="00D915C1">
              <w:rPr>
                <w:rFonts w:ascii="Helvetica" w:hAnsi="Helvetica" w:cs="Helvetica"/>
              </w:rPr>
              <w:t xml:space="preserve">Patient walk through – this would involve following the patient experience of diagnosis of a LTC during the first 6 weeks recruited through the Patient Participant Groups (PPGs).  </w:t>
            </w:r>
          </w:p>
          <w:p w:rsidR="0066632B" w:rsidRDefault="0066632B" w:rsidP="00004B5E">
            <w:pPr>
              <w:rPr>
                <w:rFonts w:ascii="Helvetica" w:hAnsi="Helvetica" w:cs="Helvetica"/>
              </w:rPr>
            </w:pPr>
          </w:p>
          <w:p w:rsidR="0066632B" w:rsidRDefault="0066632B" w:rsidP="00004B5E">
            <w:pPr>
              <w:rPr>
                <w:rFonts w:ascii="Helvetica" w:hAnsi="Helvetica" w:cs="Helvetica"/>
              </w:rPr>
            </w:pPr>
            <w:r w:rsidRPr="002714D4">
              <w:rPr>
                <w:rFonts w:ascii="Helvetica" w:hAnsi="Helvetica" w:cs="Helvetica"/>
              </w:rPr>
              <w:t xml:space="preserve">Analysis of local data sources </w:t>
            </w:r>
            <w:r>
              <w:rPr>
                <w:rFonts w:ascii="Helvetica" w:hAnsi="Helvetica" w:cs="Helvetica"/>
              </w:rPr>
              <w:t>including:</w:t>
            </w:r>
          </w:p>
          <w:p w:rsidR="0066632B" w:rsidRDefault="0066632B" w:rsidP="0066632B">
            <w:pPr>
              <w:pStyle w:val="ListParagraph"/>
              <w:numPr>
                <w:ilvl w:val="0"/>
                <w:numId w:val="13"/>
              </w:numPr>
              <w:rPr>
                <w:rFonts w:ascii="Helvetica" w:hAnsi="Helvetica" w:cs="Helvetica"/>
              </w:rPr>
            </w:pPr>
            <w:r>
              <w:rPr>
                <w:rFonts w:ascii="Helvetica" w:hAnsi="Helvetica" w:cs="Helvetica"/>
              </w:rPr>
              <w:t xml:space="preserve">Global Burden of Disease Thurrock level data </w:t>
            </w:r>
          </w:p>
          <w:p w:rsidR="0066632B" w:rsidRDefault="0066632B" w:rsidP="0066632B">
            <w:pPr>
              <w:pStyle w:val="ListParagraph"/>
              <w:numPr>
                <w:ilvl w:val="0"/>
                <w:numId w:val="13"/>
              </w:numPr>
              <w:rPr>
                <w:rFonts w:ascii="Helvetica" w:hAnsi="Helvetica" w:cs="Helvetica"/>
              </w:rPr>
            </w:pPr>
            <w:r>
              <w:rPr>
                <w:rFonts w:ascii="Helvetica" w:hAnsi="Helvetica" w:cs="Helvetica"/>
              </w:rPr>
              <w:lastRenderedPageBreak/>
              <w:t>GP Patient Survey</w:t>
            </w:r>
          </w:p>
          <w:p w:rsidR="0066632B" w:rsidRDefault="0066632B" w:rsidP="0066632B">
            <w:pPr>
              <w:pStyle w:val="ListParagraph"/>
              <w:numPr>
                <w:ilvl w:val="0"/>
                <w:numId w:val="13"/>
              </w:numPr>
              <w:rPr>
                <w:rFonts w:ascii="Helvetica" w:hAnsi="Helvetica" w:cs="Helvetica"/>
              </w:rPr>
            </w:pPr>
            <w:r>
              <w:rPr>
                <w:rFonts w:ascii="Helvetica" w:hAnsi="Helvetica" w:cs="Helvetica"/>
              </w:rPr>
              <w:t>Carers Survey</w:t>
            </w:r>
          </w:p>
          <w:p w:rsidR="0066632B" w:rsidRDefault="0066632B" w:rsidP="0066632B">
            <w:pPr>
              <w:pStyle w:val="ListParagraph"/>
              <w:numPr>
                <w:ilvl w:val="0"/>
                <w:numId w:val="13"/>
              </w:numPr>
              <w:rPr>
                <w:rFonts w:ascii="Helvetica" w:hAnsi="Helvetica" w:cs="Helvetica"/>
              </w:rPr>
            </w:pPr>
            <w:r>
              <w:rPr>
                <w:rFonts w:ascii="Helvetica" w:hAnsi="Helvetica" w:cs="Helvetica"/>
              </w:rPr>
              <w:t>Quality Outcomes Framework (QOF)</w:t>
            </w:r>
          </w:p>
          <w:p w:rsidR="0066632B" w:rsidRDefault="0066632B" w:rsidP="0066632B">
            <w:pPr>
              <w:pStyle w:val="ListParagraph"/>
              <w:numPr>
                <w:ilvl w:val="0"/>
                <w:numId w:val="13"/>
              </w:numPr>
              <w:rPr>
                <w:rFonts w:ascii="Helvetica" w:hAnsi="Helvetica" w:cs="Helvetica"/>
              </w:rPr>
            </w:pPr>
            <w:r>
              <w:rPr>
                <w:rFonts w:ascii="Helvetica" w:hAnsi="Helvetica" w:cs="Helvetica"/>
              </w:rPr>
              <w:t xml:space="preserve">Primary Care data e.g. reports via </w:t>
            </w:r>
            <w:proofErr w:type="spellStart"/>
            <w:r>
              <w:rPr>
                <w:rFonts w:ascii="Helvetica" w:hAnsi="Helvetica" w:cs="Helvetica"/>
              </w:rPr>
              <w:t>SystmOne</w:t>
            </w:r>
            <w:proofErr w:type="spellEnd"/>
            <w:r>
              <w:rPr>
                <w:rFonts w:ascii="Helvetica" w:hAnsi="Helvetica" w:cs="Helvetica"/>
              </w:rPr>
              <w:t xml:space="preserve"> </w:t>
            </w:r>
          </w:p>
          <w:p w:rsidR="0066632B" w:rsidRDefault="0066632B" w:rsidP="0066632B">
            <w:pPr>
              <w:pStyle w:val="ListParagraph"/>
              <w:numPr>
                <w:ilvl w:val="0"/>
                <w:numId w:val="13"/>
              </w:numPr>
              <w:rPr>
                <w:rFonts w:ascii="Helvetica" w:hAnsi="Helvetica" w:cs="Helvetica"/>
              </w:rPr>
            </w:pPr>
            <w:r>
              <w:rPr>
                <w:rFonts w:ascii="Helvetica" w:hAnsi="Helvetica" w:cs="Helvetica"/>
              </w:rPr>
              <w:t>Available data for BTUH such has LTC related admissions</w:t>
            </w:r>
          </w:p>
          <w:p w:rsidR="0066632B" w:rsidRDefault="0066632B" w:rsidP="0066632B">
            <w:pPr>
              <w:pStyle w:val="ListParagraph"/>
              <w:numPr>
                <w:ilvl w:val="0"/>
                <w:numId w:val="13"/>
              </w:numPr>
              <w:rPr>
                <w:rFonts w:ascii="Helvetica" w:hAnsi="Helvetica" w:cs="Helvetica"/>
              </w:rPr>
            </w:pPr>
            <w:r>
              <w:rPr>
                <w:rFonts w:ascii="Helvetica" w:hAnsi="Helvetica" w:cs="Helvetica"/>
              </w:rPr>
              <w:t>NELFT Service data including waiting lists</w:t>
            </w:r>
          </w:p>
          <w:p w:rsidR="0066632B" w:rsidRDefault="0066632B" w:rsidP="0066632B">
            <w:pPr>
              <w:pStyle w:val="ListParagraph"/>
              <w:numPr>
                <w:ilvl w:val="0"/>
                <w:numId w:val="13"/>
              </w:numPr>
              <w:rPr>
                <w:rFonts w:ascii="Helvetica" w:hAnsi="Helvetica" w:cs="Helvetica"/>
              </w:rPr>
            </w:pPr>
            <w:r>
              <w:rPr>
                <w:rFonts w:ascii="Helvetica" w:hAnsi="Helvetica" w:cs="Helvetica"/>
              </w:rPr>
              <w:t>IAPT Service data including waiting lists</w:t>
            </w:r>
          </w:p>
          <w:p w:rsidR="0066632B" w:rsidRDefault="0066632B" w:rsidP="0066632B">
            <w:pPr>
              <w:pStyle w:val="ListParagraph"/>
              <w:numPr>
                <w:ilvl w:val="0"/>
                <w:numId w:val="13"/>
              </w:numPr>
              <w:rPr>
                <w:rFonts w:ascii="Helvetica" w:hAnsi="Helvetica" w:cs="Helvetica"/>
              </w:rPr>
            </w:pPr>
            <w:r>
              <w:rPr>
                <w:rFonts w:ascii="Helvetica" w:hAnsi="Helvetica" w:cs="Helvetica"/>
              </w:rPr>
              <w:t xml:space="preserve">RRAS usage data </w:t>
            </w:r>
          </w:p>
          <w:p w:rsidR="0066632B" w:rsidRDefault="0066632B" w:rsidP="0066632B">
            <w:pPr>
              <w:pStyle w:val="ListParagraph"/>
              <w:numPr>
                <w:ilvl w:val="0"/>
                <w:numId w:val="13"/>
              </w:numPr>
              <w:rPr>
                <w:rFonts w:ascii="Helvetica" w:hAnsi="Helvetica" w:cs="Helvetica"/>
              </w:rPr>
            </w:pPr>
            <w:r>
              <w:rPr>
                <w:rFonts w:ascii="Helvetica" w:hAnsi="Helvetica" w:cs="Helvetica"/>
              </w:rPr>
              <w:t>Thurrock Healthy Lifestyle Service data and Exercise Referral data for understanding of patient demand and feedback</w:t>
            </w:r>
          </w:p>
          <w:p w:rsidR="0066632B" w:rsidRPr="001B6770" w:rsidRDefault="0066632B" w:rsidP="0066632B">
            <w:pPr>
              <w:pStyle w:val="ListParagraph"/>
              <w:numPr>
                <w:ilvl w:val="0"/>
                <w:numId w:val="13"/>
              </w:numPr>
              <w:rPr>
                <w:rFonts w:ascii="Helvetica" w:hAnsi="Helvetica" w:cs="Helvetica"/>
              </w:rPr>
            </w:pPr>
            <w:r w:rsidRPr="001B6770">
              <w:rPr>
                <w:rFonts w:ascii="Helvetica" w:hAnsi="Helvetica" w:cs="Helvetica"/>
              </w:rPr>
              <w:t xml:space="preserve">Council sickness data and </w:t>
            </w:r>
            <w:r>
              <w:rPr>
                <w:rFonts w:ascii="Helvetica" w:hAnsi="Helvetica" w:cs="Helvetica"/>
              </w:rPr>
              <w:t>d</w:t>
            </w:r>
            <w:r w:rsidRPr="001B6770">
              <w:rPr>
                <w:rFonts w:ascii="Helvetica" w:hAnsi="Helvetica" w:cs="Helvetica"/>
              </w:rPr>
              <w:t>ays of sick from national</w:t>
            </w:r>
            <w:r>
              <w:rPr>
                <w:rFonts w:ascii="Helvetica" w:hAnsi="Helvetica" w:cs="Helvetica"/>
              </w:rPr>
              <w:t>ly</w:t>
            </w:r>
            <w:r w:rsidRPr="001B6770">
              <w:rPr>
                <w:rFonts w:ascii="Helvetica" w:hAnsi="Helvetica" w:cs="Helvetica"/>
              </w:rPr>
              <w:t xml:space="preserve"> </w:t>
            </w:r>
            <w:r>
              <w:rPr>
                <w:rFonts w:ascii="Helvetica" w:hAnsi="Helvetica" w:cs="Helvetica"/>
              </w:rPr>
              <w:t xml:space="preserve">reported </w:t>
            </w:r>
            <w:r w:rsidRPr="001B6770">
              <w:rPr>
                <w:rFonts w:ascii="Helvetica" w:hAnsi="Helvetica" w:cs="Helvetica"/>
              </w:rPr>
              <w:t xml:space="preserve">data </w:t>
            </w:r>
          </w:p>
          <w:p w:rsidR="0066632B" w:rsidRDefault="0066632B" w:rsidP="0066632B">
            <w:pPr>
              <w:pStyle w:val="ListParagraph"/>
              <w:numPr>
                <w:ilvl w:val="0"/>
                <w:numId w:val="13"/>
              </w:numPr>
              <w:rPr>
                <w:rFonts w:ascii="Helvetica" w:hAnsi="Helvetica" w:cs="Helvetica"/>
              </w:rPr>
            </w:pPr>
            <w:r>
              <w:rPr>
                <w:rFonts w:ascii="Helvetica" w:hAnsi="Helvetica" w:cs="Helvetica"/>
              </w:rPr>
              <w:t xml:space="preserve">other sources as appropriate </w:t>
            </w:r>
          </w:p>
          <w:p w:rsidR="0066632B" w:rsidRPr="002714D4" w:rsidRDefault="0066632B" w:rsidP="00004B5E">
            <w:pPr>
              <w:pStyle w:val="ListParagraph"/>
              <w:rPr>
                <w:rFonts w:ascii="Helvetica" w:hAnsi="Helvetica" w:cs="Helvetica"/>
              </w:rPr>
            </w:pPr>
          </w:p>
        </w:tc>
      </w:tr>
      <w:tr w:rsidR="0066632B" w:rsidRPr="00715CFF" w:rsidTr="00004B5E">
        <w:tc>
          <w:tcPr>
            <w:tcW w:w="3794" w:type="dxa"/>
          </w:tcPr>
          <w:p w:rsidR="0066632B" w:rsidRPr="00961A60" w:rsidRDefault="0066632B" w:rsidP="0066632B">
            <w:pPr>
              <w:pStyle w:val="ListParagraph"/>
              <w:numPr>
                <w:ilvl w:val="0"/>
                <w:numId w:val="14"/>
              </w:numPr>
              <w:rPr>
                <w:rFonts w:ascii="Helvetica" w:hAnsi="Helvetica" w:cs="Helvetica"/>
              </w:rPr>
            </w:pPr>
            <w:r w:rsidRPr="00961A60">
              <w:rPr>
                <w:rFonts w:ascii="Helvetica" w:hAnsi="Helvetica" w:cs="Helvetica"/>
              </w:rPr>
              <w:lastRenderedPageBreak/>
              <w:t xml:space="preserve">Modelling of what the impact on population health, costs to the Local Authority, CCG and NHS if we were to and to population health. </w:t>
            </w:r>
          </w:p>
          <w:p w:rsidR="0066632B" w:rsidRPr="00715CFF" w:rsidRDefault="0066632B" w:rsidP="0066632B">
            <w:pPr>
              <w:pStyle w:val="ListParagraph"/>
              <w:numPr>
                <w:ilvl w:val="0"/>
                <w:numId w:val="3"/>
              </w:numPr>
              <w:rPr>
                <w:rFonts w:ascii="Helvetica" w:hAnsi="Helvetica" w:cs="Helvetica"/>
              </w:rPr>
            </w:pPr>
            <w:r w:rsidRPr="00715CFF">
              <w:rPr>
                <w:rFonts w:ascii="Helvetica" w:hAnsi="Helvetica" w:cs="Helvetica"/>
              </w:rPr>
              <w:t>Do nothing/ keep things the same</w:t>
            </w:r>
          </w:p>
          <w:p w:rsidR="0066632B" w:rsidRPr="00715CFF" w:rsidRDefault="0066632B" w:rsidP="0066632B">
            <w:pPr>
              <w:pStyle w:val="ListParagraph"/>
              <w:numPr>
                <w:ilvl w:val="0"/>
                <w:numId w:val="3"/>
              </w:numPr>
              <w:rPr>
                <w:rFonts w:ascii="Helvetica" w:hAnsi="Helvetica" w:cs="Helvetica"/>
              </w:rPr>
            </w:pPr>
            <w:r>
              <w:rPr>
                <w:rFonts w:ascii="Helvetica" w:hAnsi="Helvetica" w:cs="Helvetica"/>
              </w:rPr>
              <w:t xml:space="preserve">Change the approach based on key recommendations </w:t>
            </w:r>
          </w:p>
          <w:p w:rsidR="0066632B" w:rsidRPr="00715CFF" w:rsidRDefault="0066632B" w:rsidP="00004B5E">
            <w:pPr>
              <w:rPr>
                <w:rFonts w:ascii="Helvetica" w:hAnsi="Helvetica" w:cs="Helvetica"/>
              </w:rPr>
            </w:pPr>
          </w:p>
        </w:tc>
        <w:tc>
          <w:tcPr>
            <w:tcW w:w="5448" w:type="dxa"/>
          </w:tcPr>
          <w:p w:rsidR="0066632B" w:rsidRDefault="0066632B" w:rsidP="00004B5E">
            <w:pPr>
              <w:rPr>
                <w:rFonts w:ascii="Helvetica" w:hAnsi="Helvetica" w:cs="Helvetica"/>
              </w:rPr>
            </w:pPr>
            <w:r>
              <w:rPr>
                <w:rFonts w:ascii="Helvetica" w:hAnsi="Helvetica" w:cs="Helvetica"/>
              </w:rPr>
              <w:t>Modelling the impact using relevant tools for example:</w:t>
            </w:r>
          </w:p>
          <w:p w:rsidR="0066632B" w:rsidRDefault="0066632B" w:rsidP="0066632B">
            <w:pPr>
              <w:pStyle w:val="ListParagraph"/>
              <w:numPr>
                <w:ilvl w:val="0"/>
                <w:numId w:val="18"/>
              </w:numPr>
              <w:rPr>
                <w:rFonts w:ascii="Helvetica" w:hAnsi="Helvetica" w:cs="Helvetica"/>
              </w:rPr>
            </w:pPr>
            <w:r>
              <w:rPr>
                <w:rFonts w:ascii="Helvetica" w:hAnsi="Helvetica" w:cs="Helvetica"/>
              </w:rPr>
              <w:t xml:space="preserve">Cost savings and return on investment </w:t>
            </w:r>
          </w:p>
          <w:p w:rsidR="0066632B" w:rsidRPr="0078632C" w:rsidRDefault="0066632B" w:rsidP="0066632B">
            <w:pPr>
              <w:pStyle w:val="ListParagraph"/>
              <w:numPr>
                <w:ilvl w:val="0"/>
                <w:numId w:val="18"/>
              </w:numPr>
              <w:rPr>
                <w:rFonts w:ascii="Helvetica" w:hAnsi="Helvetica" w:cs="Helvetica"/>
              </w:rPr>
            </w:pPr>
            <w:r>
              <w:rPr>
                <w:rFonts w:ascii="Helvetica" w:hAnsi="Helvetica" w:cs="Helvetica"/>
              </w:rPr>
              <w:t>Reduction in health service use</w:t>
            </w:r>
          </w:p>
        </w:tc>
      </w:tr>
    </w:tbl>
    <w:p w:rsidR="0066632B" w:rsidRDefault="0066632B" w:rsidP="0066632B">
      <w:pPr>
        <w:tabs>
          <w:tab w:val="left" w:pos="284"/>
        </w:tabs>
        <w:spacing w:after="0"/>
        <w:rPr>
          <w:rFonts w:ascii="Helvetica" w:hAnsi="Helvetica" w:cs="Helvetica"/>
        </w:rPr>
      </w:pPr>
    </w:p>
    <w:p w:rsidR="0066632B" w:rsidRDefault="0066632B" w:rsidP="0066632B">
      <w:pPr>
        <w:tabs>
          <w:tab w:val="left" w:pos="284"/>
        </w:tabs>
        <w:spacing w:after="0"/>
        <w:rPr>
          <w:rFonts w:ascii="Helvetica" w:hAnsi="Helvetica" w:cs="Helvetica"/>
        </w:rPr>
      </w:pPr>
    </w:p>
    <w:p w:rsidR="0066632B" w:rsidRDefault="0066632B" w:rsidP="0066632B">
      <w:pPr>
        <w:pStyle w:val="ListParagraph"/>
        <w:tabs>
          <w:tab w:val="left" w:pos="284"/>
        </w:tabs>
        <w:ind w:left="0"/>
        <w:rPr>
          <w:rFonts w:ascii="Helvetica" w:hAnsi="Helvetica" w:cs="Helvetica"/>
        </w:rPr>
      </w:pPr>
      <w:r>
        <w:rPr>
          <w:rFonts w:ascii="Helvetica" w:hAnsi="Helvetica" w:cs="Helvetica"/>
        </w:rPr>
        <w:t xml:space="preserve">This JSNA includes a qualitative approach to develop understanding of the patient experience around self-care particularly for those with LTCs. This will include gathering views and evidence from patients about what might be the barriers to self-managing their conditions/health and what could support them to better self-care. The project plan will set out how and when these groups will be engaged. The table below outlines who and how we plan to reach these patients. </w:t>
      </w:r>
    </w:p>
    <w:p w:rsidR="0066632B" w:rsidRDefault="0066632B" w:rsidP="0066632B">
      <w:pPr>
        <w:pStyle w:val="Caption"/>
        <w:keepNext/>
      </w:pPr>
      <w:r>
        <w:t xml:space="preserve">Table </w:t>
      </w:r>
      <w:fldSimple w:instr=" SEQ Table \* ARABIC ">
        <w:r>
          <w:rPr>
            <w:noProof/>
          </w:rPr>
          <w:t>4</w:t>
        </w:r>
      </w:fldSimple>
      <w:r>
        <w:t>: Patients and their carers/families</w:t>
      </w:r>
    </w:p>
    <w:tbl>
      <w:tblPr>
        <w:tblStyle w:val="TableGrid"/>
        <w:tblW w:w="0" w:type="auto"/>
        <w:tblInd w:w="0" w:type="dxa"/>
        <w:tblLook w:val="04A0" w:firstRow="1" w:lastRow="0" w:firstColumn="1" w:lastColumn="0" w:noHBand="0" w:noVBand="1"/>
      </w:tblPr>
      <w:tblGrid>
        <w:gridCol w:w="1675"/>
        <w:gridCol w:w="3111"/>
        <w:gridCol w:w="4456"/>
      </w:tblGrid>
      <w:tr w:rsidR="0066632B" w:rsidRPr="00325B1F" w:rsidTr="00004B5E">
        <w:tc>
          <w:tcPr>
            <w:tcW w:w="1675" w:type="dxa"/>
          </w:tcPr>
          <w:p w:rsidR="0066632B" w:rsidRPr="001B097D" w:rsidRDefault="0066632B" w:rsidP="00004B5E">
            <w:pPr>
              <w:rPr>
                <w:rFonts w:ascii="Arial" w:hAnsi="Arial" w:cs="Arial"/>
                <w:b/>
                <w:sz w:val="20"/>
              </w:rPr>
            </w:pPr>
            <w:r w:rsidRPr="001B097D">
              <w:rPr>
                <w:rFonts w:ascii="Arial" w:hAnsi="Arial" w:cs="Arial"/>
                <w:b/>
                <w:sz w:val="20"/>
              </w:rPr>
              <w:t>Who</w:t>
            </w:r>
          </w:p>
        </w:tc>
        <w:tc>
          <w:tcPr>
            <w:tcW w:w="3111" w:type="dxa"/>
          </w:tcPr>
          <w:p w:rsidR="0066632B" w:rsidRPr="001B097D" w:rsidRDefault="0066632B" w:rsidP="00004B5E">
            <w:pPr>
              <w:rPr>
                <w:rFonts w:ascii="Arial" w:hAnsi="Arial" w:cs="Arial"/>
                <w:b/>
                <w:sz w:val="20"/>
              </w:rPr>
            </w:pPr>
            <w:r w:rsidRPr="001B097D">
              <w:rPr>
                <w:rFonts w:ascii="Arial" w:hAnsi="Arial" w:cs="Arial"/>
                <w:b/>
                <w:sz w:val="20"/>
              </w:rPr>
              <w:t>Groups to work with</w:t>
            </w:r>
          </w:p>
        </w:tc>
        <w:tc>
          <w:tcPr>
            <w:tcW w:w="4456" w:type="dxa"/>
          </w:tcPr>
          <w:p w:rsidR="0066632B" w:rsidRPr="001B097D" w:rsidRDefault="0066632B" w:rsidP="00004B5E">
            <w:pPr>
              <w:rPr>
                <w:rFonts w:ascii="Arial" w:hAnsi="Arial" w:cs="Arial"/>
                <w:b/>
                <w:sz w:val="20"/>
              </w:rPr>
            </w:pPr>
            <w:r w:rsidRPr="001B097D">
              <w:rPr>
                <w:rFonts w:ascii="Arial" w:hAnsi="Arial" w:cs="Arial"/>
                <w:b/>
                <w:sz w:val="20"/>
              </w:rPr>
              <w:t xml:space="preserve">Rationale </w:t>
            </w:r>
          </w:p>
        </w:tc>
      </w:tr>
      <w:tr w:rsidR="0066632B" w:rsidRPr="00325B1F" w:rsidTr="00004B5E">
        <w:tc>
          <w:tcPr>
            <w:tcW w:w="1675" w:type="dxa"/>
          </w:tcPr>
          <w:p w:rsidR="0066632B" w:rsidRPr="00325B1F" w:rsidRDefault="0066632B" w:rsidP="00004B5E">
            <w:pPr>
              <w:rPr>
                <w:rFonts w:ascii="Arial" w:hAnsi="Arial" w:cs="Arial"/>
                <w:sz w:val="20"/>
              </w:rPr>
            </w:pPr>
            <w:r w:rsidRPr="00325B1F">
              <w:rPr>
                <w:rFonts w:ascii="Arial" w:hAnsi="Arial" w:cs="Arial"/>
                <w:sz w:val="20"/>
              </w:rPr>
              <w:t xml:space="preserve">Patients </w:t>
            </w:r>
            <w:r>
              <w:rPr>
                <w:rFonts w:ascii="Arial" w:hAnsi="Arial" w:cs="Arial"/>
                <w:sz w:val="20"/>
              </w:rPr>
              <w:t xml:space="preserve">with diabetes, COPD, Heart Failure </w:t>
            </w:r>
            <w:r w:rsidRPr="00325B1F">
              <w:rPr>
                <w:rFonts w:ascii="Arial" w:hAnsi="Arial" w:cs="Arial"/>
                <w:sz w:val="20"/>
              </w:rPr>
              <w:t>and patient’s</w:t>
            </w:r>
            <w:r>
              <w:rPr>
                <w:rFonts w:ascii="Arial" w:hAnsi="Arial" w:cs="Arial"/>
                <w:sz w:val="20"/>
              </w:rPr>
              <w:t xml:space="preserve"> families/ carers</w:t>
            </w:r>
          </w:p>
          <w:p w:rsidR="0066632B" w:rsidRPr="00325B1F" w:rsidRDefault="0066632B" w:rsidP="00004B5E">
            <w:pPr>
              <w:rPr>
                <w:rFonts w:ascii="Arial" w:hAnsi="Arial" w:cs="Arial"/>
                <w:sz w:val="20"/>
              </w:rPr>
            </w:pPr>
          </w:p>
          <w:p w:rsidR="0066632B" w:rsidRPr="00325B1F" w:rsidRDefault="0066632B" w:rsidP="00004B5E">
            <w:pPr>
              <w:rPr>
                <w:rFonts w:ascii="Arial" w:hAnsi="Arial" w:cs="Arial"/>
                <w:sz w:val="20"/>
              </w:rPr>
            </w:pPr>
          </w:p>
        </w:tc>
        <w:tc>
          <w:tcPr>
            <w:tcW w:w="3111" w:type="dxa"/>
          </w:tcPr>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Patient Participation Groups</w:t>
            </w:r>
          </w:p>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Carers Forum</w:t>
            </w:r>
          </w:p>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Breathe Easy group (COPD support group)</w:t>
            </w:r>
          </w:p>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Heart Failure support group</w:t>
            </w:r>
          </w:p>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Diabetes UK local support group</w:t>
            </w:r>
          </w:p>
          <w:p w:rsidR="0066632B" w:rsidRPr="001B097D" w:rsidRDefault="0066632B" w:rsidP="0066632B">
            <w:pPr>
              <w:pStyle w:val="ListParagraph"/>
              <w:numPr>
                <w:ilvl w:val="0"/>
                <w:numId w:val="7"/>
              </w:numPr>
              <w:rPr>
                <w:rFonts w:ascii="Arial" w:hAnsi="Arial" w:cs="Arial"/>
                <w:sz w:val="20"/>
              </w:rPr>
            </w:pPr>
            <w:r w:rsidRPr="001B097D">
              <w:rPr>
                <w:rFonts w:ascii="Arial" w:hAnsi="Arial" w:cs="Arial"/>
                <w:sz w:val="20"/>
              </w:rPr>
              <w:t>Exercise on referral participants and carers/families</w:t>
            </w:r>
          </w:p>
        </w:tc>
        <w:tc>
          <w:tcPr>
            <w:tcW w:w="4456" w:type="dxa"/>
          </w:tcPr>
          <w:p w:rsidR="0066632B" w:rsidRPr="00496521" w:rsidRDefault="0066632B" w:rsidP="00004B5E">
            <w:pPr>
              <w:rPr>
                <w:rFonts w:ascii="Arial" w:hAnsi="Arial" w:cs="Arial"/>
                <w:sz w:val="20"/>
              </w:rPr>
            </w:pPr>
            <w:r w:rsidRPr="00325B1F">
              <w:rPr>
                <w:rFonts w:ascii="Arial" w:hAnsi="Arial" w:cs="Arial"/>
                <w:sz w:val="20"/>
              </w:rPr>
              <w:t>For patient experie</w:t>
            </w:r>
            <w:r>
              <w:rPr>
                <w:rFonts w:ascii="Arial" w:hAnsi="Arial" w:cs="Arial"/>
                <w:sz w:val="20"/>
              </w:rPr>
              <w:t>nce, to understand their views.</w:t>
            </w:r>
          </w:p>
        </w:tc>
      </w:tr>
    </w:tbl>
    <w:p w:rsidR="0066632B" w:rsidRDefault="0066632B" w:rsidP="0066632B">
      <w:pPr>
        <w:tabs>
          <w:tab w:val="left" w:pos="284"/>
        </w:tabs>
        <w:spacing w:after="0"/>
        <w:rPr>
          <w:rFonts w:ascii="Helvetica" w:hAnsi="Helvetica" w:cs="Helvetica"/>
        </w:rPr>
      </w:pPr>
    </w:p>
    <w:p w:rsidR="0066632B" w:rsidRDefault="0066632B" w:rsidP="0066632B">
      <w:pPr>
        <w:pStyle w:val="ListParagraph"/>
        <w:numPr>
          <w:ilvl w:val="0"/>
          <w:numId w:val="2"/>
        </w:numPr>
        <w:tabs>
          <w:tab w:val="left" w:pos="284"/>
        </w:tabs>
        <w:ind w:left="0" w:firstLine="0"/>
        <w:rPr>
          <w:rFonts w:ascii="Helvetica" w:hAnsi="Helvetica" w:cs="Helvetica"/>
          <w:b/>
        </w:rPr>
      </w:pPr>
      <w:r>
        <w:rPr>
          <w:rFonts w:ascii="Helvetica" w:hAnsi="Helvetica" w:cs="Helvetica"/>
          <w:b/>
        </w:rPr>
        <w:t>Stakeholders to the self-care agenda</w:t>
      </w:r>
    </w:p>
    <w:p w:rsidR="0066632B" w:rsidRPr="0049385B" w:rsidRDefault="0066632B" w:rsidP="0066632B">
      <w:pPr>
        <w:tabs>
          <w:tab w:val="left" w:pos="284"/>
        </w:tabs>
        <w:rPr>
          <w:rFonts w:ascii="Helvetica" w:hAnsi="Helvetica" w:cs="Helvetica"/>
        </w:rPr>
      </w:pPr>
      <w:r w:rsidRPr="0049385B">
        <w:rPr>
          <w:rFonts w:ascii="Helvetica" w:hAnsi="Helvetica" w:cs="Helvetica"/>
        </w:rPr>
        <w:lastRenderedPageBreak/>
        <w:t xml:space="preserve">The key stakeholders identified </w:t>
      </w:r>
      <w:r>
        <w:rPr>
          <w:rFonts w:ascii="Helvetica" w:hAnsi="Helvetica" w:cs="Helvetica"/>
        </w:rPr>
        <w:t xml:space="preserve">that should be </w:t>
      </w:r>
      <w:r w:rsidRPr="0049385B">
        <w:rPr>
          <w:rFonts w:ascii="Helvetica" w:hAnsi="Helvetica" w:cs="Helvetica"/>
        </w:rPr>
        <w:t>en</w:t>
      </w:r>
      <w:r>
        <w:rPr>
          <w:rFonts w:ascii="Helvetica" w:hAnsi="Helvetica" w:cs="Helvetica"/>
        </w:rPr>
        <w:t>ga</w:t>
      </w:r>
      <w:r w:rsidRPr="0049385B">
        <w:rPr>
          <w:rFonts w:ascii="Helvetica" w:hAnsi="Helvetica" w:cs="Helvetica"/>
        </w:rPr>
        <w:t>g</w:t>
      </w:r>
      <w:r>
        <w:rPr>
          <w:rFonts w:ascii="Helvetica" w:hAnsi="Helvetica" w:cs="Helvetica"/>
        </w:rPr>
        <w:t>e</w:t>
      </w:r>
      <w:r w:rsidRPr="0049385B">
        <w:rPr>
          <w:rFonts w:ascii="Helvetica" w:hAnsi="Helvetica" w:cs="Helvetica"/>
        </w:rPr>
        <w:t>d</w:t>
      </w:r>
      <w:r>
        <w:rPr>
          <w:rFonts w:ascii="Helvetica" w:hAnsi="Helvetica" w:cs="Helvetica"/>
        </w:rPr>
        <w:t xml:space="preserve"> on the development of the JSNA are as shown in the table below. The project plan will set out how and when these stakeholders be engaged. </w:t>
      </w:r>
    </w:p>
    <w:p w:rsidR="0066632B" w:rsidRDefault="0066632B" w:rsidP="0066632B">
      <w:pPr>
        <w:pStyle w:val="Caption"/>
        <w:keepNext/>
      </w:pPr>
      <w:r>
        <w:t xml:space="preserve">Table </w:t>
      </w:r>
      <w:fldSimple w:instr=" SEQ Table \* ARABIC ">
        <w:r>
          <w:rPr>
            <w:noProof/>
          </w:rPr>
          <w:t>3</w:t>
        </w:r>
      </w:fldSimple>
      <w:r>
        <w:t>: Key Stakeholder to Self-care JSNA</w:t>
      </w:r>
    </w:p>
    <w:tbl>
      <w:tblPr>
        <w:tblStyle w:val="TableGrid"/>
        <w:tblW w:w="0" w:type="auto"/>
        <w:tblInd w:w="0" w:type="dxa"/>
        <w:tblLook w:val="04A0" w:firstRow="1" w:lastRow="0" w:firstColumn="1" w:lastColumn="0" w:noHBand="0" w:noVBand="1"/>
      </w:tblPr>
      <w:tblGrid>
        <w:gridCol w:w="1675"/>
        <w:gridCol w:w="3111"/>
        <w:gridCol w:w="4456"/>
      </w:tblGrid>
      <w:tr w:rsidR="0066632B" w:rsidRPr="00236D16" w:rsidTr="00004B5E">
        <w:trPr>
          <w:trHeight w:val="357"/>
        </w:trPr>
        <w:tc>
          <w:tcPr>
            <w:tcW w:w="1675" w:type="dxa"/>
          </w:tcPr>
          <w:p w:rsidR="0066632B" w:rsidRPr="00236D16" w:rsidRDefault="0066632B" w:rsidP="00004B5E">
            <w:pPr>
              <w:rPr>
                <w:rFonts w:ascii="Arial" w:hAnsi="Arial" w:cs="Arial"/>
                <w:b/>
              </w:rPr>
            </w:pPr>
            <w:r w:rsidRPr="00236D16">
              <w:rPr>
                <w:rFonts w:ascii="Arial" w:hAnsi="Arial" w:cs="Arial"/>
                <w:b/>
              </w:rPr>
              <w:t xml:space="preserve">Organisation </w:t>
            </w:r>
          </w:p>
        </w:tc>
        <w:tc>
          <w:tcPr>
            <w:tcW w:w="3111" w:type="dxa"/>
          </w:tcPr>
          <w:p w:rsidR="0066632B" w:rsidRPr="00236D16" w:rsidRDefault="0066632B" w:rsidP="00004B5E">
            <w:pPr>
              <w:rPr>
                <w:rFonts w:ascii="Arial" w:hAnsi="Arial" w:cs="Arial"/>
                <w:b/>
              </w:rPr>
            </w:pPr>
            <w:r w:rsidRPr="00236D16">
              <w:rPr>
                <w:rFonts w:ascii="Arial" w:hAnsi="Arial" w:cs="Arial"/>
                <w:b/>
              </w:rPr>
              <w:t>Lead</w:t>
            </w:r>
          </w:p>
        </w:tc>
        <w:tc>
          <w:tcPr>
            <w:tcW w:w="4456" w:type="dxa"/>
          </w:tcPr>
          <w:p w:rsidR="0066632B" w:rsidRPr="00236D16" w:rsidRDefault="0066632B" w:rsidP="00004B5E">
            <w:pPr>
              <w:rPr>
                <w:rFonts w:ascii="Arial" w:hAnsi="Arial" w:cs="Arial"/>
                <w:b/>
              </w:rPr>
            </w:pPr>
            <w:r w:rsidRPr="00236D16">
              <w:rPr>
                <w:rFonts w:ascii="Arial" w:hAnsi="Arial" w:cs="Arial"/>
                <w:b/>
              </w:rPr>
              <w:t>Rationale for inclusion</w:t>
            </w: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CCG</w:t>
            </w:r>
          </w:p>
        </w:tc>
        <w:tc>
          <w:tcPr>
            <w:tcW w:w="3111" w:type="dxa"/>
          </w:tcPr>
          <w:p w:rsidR="0066632B" w:rsidRPr="00236D16" w:rsidRDefault="009217DD" w:rsidP="00004B5E">
            <w:pPr>
              <w:rPr>
                <w:rFonts w:ascii="Arial" w:hAnsi="Arial" w:cs="Arial"/>
              </w:rPr>
            </w:pPr>
            <w:r>
              <w:rPr>
                <w:rFonts w:ascii="Arial" w:hAnsi="Arial" w:cs="Arial"/>
              </w:rPr>
              <w:t>Commissioning Leads</w:t>
            </w:r>
          </w:p>
          <w:p w:rsidR="009217DD" w:rsidRDefault="0066632B" w:rsidP="00004B5E">
            <w:pPr>
              <w:rPr>
                <w:rFonts w:ascii="Arial" w:hAnsi="Arial" w:cs="Arial"/>
              </w:rPr>
            </w:pPr>
            <w:r w:rsidRPr="00236D16">
              <w:rPr>
                <w:rFonts w:ascii="Arial" w:hAnsi="Arial" w:cs="Arial"/>
              </w:rPr>
              <w:t>Primary Care</w:t>
            </w:r>
            <w:r w:rsidR="009217DD">
              <w:rPr>
                <w:rFonts w:ascii="Arial" w:hAnsi="Arial" w:cs="Arial"/>
              </w:rPr>
              <w:t xml:space="preserve"> Leads </w:t>
            </w:r>
          </w:p>
          <w:p w:rsidR="0066632B" w:rsidRPr="00236D16" w:rsidRDefault="0066632B" w:rsidP="00004B5E">
            <w:pPr>
              <w:rPr>
                <w:rFonts w:ascii="Arial" w:hAnsi="Arial" w:cs="Arial"/>
              </w:rPr>
            </w:pPr>
            <w:r w:rsidRPr="00236D16">
              <w:rPr>
                <w:rFonts w:ascii="Arial" w:hAnsi="Arial" w:cs="Arial"/>
              </w:rPr>
              <w:t>Transformation</w:t>
            </w:r>
            <w:r w:rsidR="009217DD">
              <w:rPr>
                <w:rFonts w:ascii="Arial" w:hAnsi="Arial" w:cs="Arial"/>
              </w:rPr>
              <w:t xml:space="preserve"> Leads</w:t>
            </w:r>
            <w:r w:rsidRPr="00236D16">
              <w:rPr>
                <w:rFonts w:ascii="Arial" w:hAnsi="Arial" w:cs="Arial"/>
              </w:rPr>
              <w:t xml:space="preserve"> </w:t>
            </w:r>
          </w:p>
          <w:p w:rsidR="0066632B" w:rsidRPr="00236D16" w:rsidRDefault="0066632B" w:rsidP="00004B5E">
            <w:pPr>
              <w:rPr>
                <w:rFonts w:ascii="Arial" w:hAnsi="Arial" w:cs="Arial"/>
              </w:rPr>
            </w:pPr>
          </w:p>
        </w:tc>
        <w:tc>
          <w:tcPr>
            <w:tcW w:w="4456" w:type="dxa"/>
          </w:tcPr>
          <w:p w:rsidR="0066632B" w:rsidRPr="00236D16" w:rsidRDefault="0066632B" w:rsidP="00004B5E">
            <w:pPr>
              <w:rPr>
                <w:rFonts w:ascii="Arial" w:hAnsi="Arial" w:cs="Arial"/>
              </w:rPr>
            </w:pPr>
            <w:r w:rsidRPr="00236D16">
              <w:rPr>
                <w:rFonts w:ascii="Arial" w:hAnsi="Arial" w:cs="Arial"/>
              </w:rPr>
              <w:t xml:space="preserve">To understand the service provision, commissioning arrangements, engagement, and current priorities. To find out for any new plans for self-care. To understand barriers the CCG may be facing with regards to self-care as a priority. </w:t>
            </w:r>
          </w:p>
          <w:p w:rsidR="0066632B" w:rsidRPr="00236D16" w:rsidRDefault="0066632B" w:rsidP="00004B5E">
            <w:pPr>
              <w:rPr>
                <w:rFonts w:ascii="Arial" w:hAnsi="Arial" w:cs="Arial"/>
              </w:rPr>
            </w:pP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 xml:space="preserve">Primary Care </w:t>
            </w:r>
          </w:p>
          <w:p w:rsidR="0066632B" w:rsidRPr="00236D16" w:rsidRDefault="0066632B" w:rsidP="00004B5E">
            <w:pPr>
              <w:rPr>
                <w:rFonts w:ascii="Arial" w:hAnsi="Arial" w:cs="Arial"/>
              </w:rPr>
            </w:pPr>
          </w:p>
        </w:tc>
        <w:tc>
          <w:tcPr>
            <w:tcW w:w="3111" w:type="dxa"/>
          </w:tcPr>
          <w:p w:rsidR="0066632B" w:rsidRPr="00236D16" w:rsidRDefault="0066632B" w:rsidP="00004B5E">
            <w:pPr>
              <w:rPr>
                <w:rFonts w:ascii="Arial" w:hAnsi="Arial" w:cs="Arial"/>
              </w:rPr>
            </w:pPr>
            <w:r w:rsidRPr="00236D16">
              <w:rPr>
                <w:rFonts w:ascii="Arial" w:hAnsi="Arial" w:cs="Arial"/>
              </w:rPr>
              <w:t xml:space="preserve">Relevant Health Professionals working in </w:t>
            </w:r>
            <w:r w:rsidR="009217DD">
              <w:rPr>
                <w:rFonts w:ascii="Arial" w:hAnsi="Arial" w:cs="Arial"/>
              </w:rPr>
              <w:t>localities</w:t>
            </w:r>
            <w:r w:rsidRPr="00236D16">
              <w:rPr>
                <w:rFonts w:ascii="Arial" w:hAnsi="Arial" w:cs="Arial"/>
              </w:rPr>
              <w:t xml:space="preserve"> including GPs and Nurses.</w:t>
            </w:r>
          </w:p>
          <w:p w:rsidR="0066632B" w:rsidRPr="00236D16" w:rsidRDefault="0066632B" w:rsidP="00004B5E">
            <w:pPr>
              <w:rPr>
                <w:rFonts w:ascii="Arial" w:hAnsi="Arial" w:cs="Arial"/>
              </w:rPr>
            </w:pPr>
          </w:p>
        </w:tc>
        <w:tc>
          <w:tcPr>
            <w:tcW w:w="4456" w:type="dxa"/>
          </w:tcPr>
          <w:p w:rsidR="0066632B" w:rsidRPr="00236D16" w:rsidRDefault="0066632B" w:rsidP="00004B5E">
            <w:pPr>
              <w:rPr>
                <w:rFonts w:ascii="Arial" w:hAnsi="Arial" w:cs="Arial"/>
              </w:rPr>
            </w:pPr>
            <w:r w:rsidRPr="00236D16">
              <w:rPr>
                <w:rFonts w:ascii="Arial" w:hAnsi="Arial" w:cs="Arial"/>
              </w:rPr>
              <w:t>For GPs and colleagues experience of:</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Diagnosing patients with LTCs</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Awareness of services</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Views around ease of referral pathways</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 xml:space="preserve">Views around meeting best practice </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Views around how patients perceive their own role in taking responsibility for management of their care</w:t>
            </w:r>
          </w:p>
          <w:p w:rsidR="0066632B" w:rsidRPr="00236D16" w:rsidRDefault="0066632B" w:rsidP="00004B5E">
            <w:pPr>
              <w:rPr>
                <w:rFonts w:ascii="Arial" w:hAnsi="Arial" w:cs="Arial"/>
              </w:rPr>
            </w:pPr>
          </w:p>
        </w:tc>
      </w:tr>
      <w:tr w:rsidR="009217DD" w:rsidRPr="00236D16" w:rsidTr="00004B5E">
        <w:trPr>
          <w:trHeight w:val="1337"/>
        </w:trPr>
        <w:tc>
          <w:tcPr>
            <w:tcW w:w="1675" w:type="dxa"/>
          </w:tcPr>
          <w:p w:rsidR="009217DD" w:rsidRPr="00236D16" w:rsidRDefault="009217DD" w:rsidP="00004B5E">
            <w:pPr>
              <w:rPr>
                <w:rFonts w:ascii="Arial" w:hAnsi="Arial" w:cs="Arial"/>
              </w:rPr>
            </w:pPr>
            <w:r>
              <w:rPr>
                <w:rFonts w:ascii="Arial" w:hAnsi="Arial" w:cs="Arial"/>
              </w:rPr>
              <w:t>NHS STP</w:t>
            </w:r>
          </w:p>
        </w:tc>
        <w:tc>
          <w:tcPr>
            <w:tcW w:w="3111" w:type="dxa"/>
          </w:tcPr>
          <w:p w:rsidR="009217DD" w:rsidRPr="00236D16" w:rsidRDefault="009217DD" w:rsidP="00004B5E">
            <w:pPr>
              <w:rPr>
                <w:rFonts w:ascii="Arial" w:hAnsi="Arial" w:cs="Arial"/>
              </w:rPr>
            </w:pPr>
            <w:r>
              <w:rPr>
                <w:rFonts w:ascii="Arial" w:hAnsi="Arial" w:cs="Arial"/>
              </w:rPr>
              <w:t>Mid and South Essex STP Leads</w:t>
            </w:r>
          </w:p>
        </w:tc>
        <w:tc>
          <w:tcPr>
            <w:tcW w:w="4456" w:type="dxa"/>
          </w:tcPr>
          <w:p w:rsidR="009217DD" w:rsidRPr="00236D16" w:rsidRDefault="009217DD" w:rsidP="00004B5E">
            <w:pPr>
              <w:rPr>
                <w:rFonts w:ascii="Arial" w:hAnsi="Arial" w:cs="Arial"/>
              </w:rPr>
            </w:pPr>
          </w:p>
        </w:tc>
      </w:tr>
      <w:tr w:rsidR="0066632B" w:rsidRPr="00236D16" w:rsidTr="009217DD">
        <w:trPr>
          <w:trHeight w:val="2090"/>
        </w:trPr>
        <w:tc>
          <w:tcPr>
            <w:tcW w:w="1675" w:type="dxa"/>
          </w:tcPr>
          <w:p w:rsidR="0066632B" w:rsidRPr="00236D16" w:rsidRDefault="0066632B" w:rsidP="00004B5E">
            <w:pPr>
              <w:rPr>
                <w:rFonts w:ascii="Arial" w:hAnsi="Arial" w:cs="Arial"/>
              </w:rPr>
            </w:pPr>
            <w:r w:rsidRPr="00236D16">
              <w:rPr>
                <w:rFonts w:ascii="Arial" w:hAnsi="Arial" w:cs="Arial"/>
              </w:rPr>
              <w:t>Secondary care</w:t>
            </w:r>
          </w:p>
          <w:p w:rsidR="0066632B" w:rsidRPr="00236D16" w:rsidRDefault="0066632B" w:rsidP="00004B5E">
            <w:pPr>
              <w:rPr>
                <w:rFonts w:ascii="Arial" w:hAnsi="Arial" w:cs="Arial"/>
              </w:rPr>
            </w:pPr>
          </w:p>
        </w:tc>
        <w:tc>
          <w:tcPr>
            <w:tcW w:w="3111" w:type="dxa"/>
          </w:tcPr>
          <w:p w:rsidR="0066632B" w:rsidRPr="00236D16" w:rsidRDefault="0066632B" w:rsidP="00004B5E">
            <w:pPr>
              <w:rPr>
                <w:rFonts w:ascii="Arial" w:hAnsi="Arial" w:cs="Arial"/>
              </w:rPr>
            </w:pPr>
            <w:r w:rsidRPr="00236D16">
              <w:rPr>
                <w:rFonts w:ascii="Arial" w:hAnsi="Arial" w:cs="Arial"/>
              </w:rPr>
              <w:t>Relevant Health Professionals working in BTUH including:</w:t>
            </w:r>
          </w:p>
          <w:p w:rsidR="0066632B" w:rsidRPr="00236D16" w:rsidRDefault="0066632B" w:rsidP="0066632B">
            <w:pPr>
              <w:pStyle w:val="ListParagraph"/>
              <w:numPr>
                <w:ilvl w:val="0"/>
                <w:numId w:val="6"/>
              </w:numPr>
              <w:rPr>
                <w:rFonts w:ascii="Arial" w:hAnsi="Arial" w:cs="Arial"/>
              </w:rPr>
            </w:pPr>
            <w:r w:rsidRPr="00236D16">
              <w:rPr>
                <w:rFonts w:ascii="Arial" w:hAnsi="Arial" w:cs="Arial"/>
              </w:rPr>
              <w:t>Cardiac Unit</w:t>
            </w:r>
          </w:p>
          <w:p w:rsidR="0066632B" w:rsidRPr="00236D16" w:rsidRDefault="0066632B" w:rsidP="0066632B">
            <w:pPr>
              <w:pStyle w:val="ListParagraph"/>
              <w:numPr>
                <w:ilvl w:val="0"/>
                <w:numId w:val="6"/>
              </w:numPr>
              <w:rPr>
                <w:rFonts w:ascii="Arial" w:hAnsi="Arial" w:cs="Arial"/>
              </w:rPr>
            </w:pPr>
            <w:r w:rsidRPr="00236D16">
              <w:rPr>
                <w:rFonts w:ascii="Arial" w:hAnsi="Arial" w:cs="Arial"/>
              </w:rPr>
              <w:t xml:space="preserve">Respiratory Unit </w:t>
            </w:r>
          </w:p>
          <w:p w:rsidR="0066632B" w:rsidRPr="00236D16" w:rsidRDefault="0066632B" w:rsidP="0066632B">
            <w:pPr>
              <w:pStyle w:val="ListParagraph"/>
              <w:numPr>
                <w:ilvl w:val="0"/>
                <w:numId w:val="6"/>
              </w:numPr>
              <w:rPr>
                <w:rFonts w:ascii="Arial" w:hAnsi="Arial" w:cs="Arial"/>
              </w:rPr>
            </w:pPr>
            <w:r w:rsidRPr="00236D16">
              <w:rPr>
                <w:rFonts w:ascii="Arial" w:hAnsi="Arial" w:cs="Arial"/>
              </w:rPr>
              <w:t>Diabetes Team</w:t>
            </w:r>
          </w:p>
          <w:p w:rsidR="0066632B" w:rsidRPr="00236D16" w:rsidRDefault="0066632B" w:rsidP="00004B5E">
            <w:pPr>
              <w:rPr>
                <w:rFonts w:ascii="Arial" w:hAnsi="Arial" w:cs="Arial"/>
              </w:rPr>
            </w:pPr>
          </w:p>
        </w:tc>
        <w:tc>
          <w:tcPr>
            <w:tcW w:w="4456" w:type="dxa"/>
          </w:tcPr>
          <w:p w:rsidR="0066632B" w:rsidRPr="00236D16" w:rsidRDefault="0066632B" w:rsidP="00004B5E">
            <w:pPr>
              <w:rPr>
                <w:rFonts w:ascii="Arial" w:hAnsi="Arial" w:cs="Arial"/>
              </w:rPr>
            </w:pPr>
            <w:r w:rsidRPr="00236D16">
              <w:rPr>
                <w:rFonts w:ascii="Arial" w:hAnsi="Arial" w:cs="Arial"/>
              </w:rPr>
              <w:t>To understand pathways and services with patients with LTCs (diabetes, HF and COPD) may touch.</w:t>
            </w:r>
          </w:p>
          <w:p w:rsidR="0066632B" w:rsidRPr="00236D16" w:rsidRDefault="0066632B" w:rsidP="00004B5E">
            <w:pPr>
              <w:rPr>
                <w:rFonts w:ascii="Arial" w:hAnsi="Arial" w:cs="Arial"/>
              </w:rPr>
            </w:pPr>
          </w:p>
          <w:p w:rsidR="0066632B" w:rsidRPr="00236D16" w:rsidRDefault="0066632B" w:rsidP="00004B5E">
            <w:pPr>
              <w:rPr>
                <w:rFonts w:ascii="Arial" w:hAnsi="Arial" w:cs="Arial"/>
              </w:rPr>
            </w:pPr>
            <w:r w:rsidRPr="00236D16">
              <w:rPr>
                <w:rFonts w:ascii="Arial" w:hAnsi="Arial" w:cs="Arial"/>
              </w:rPr>
              <w:t xml:space="preserve">To understand what patients with specific LTCs receive on discharge from Hospital if they have been in hospital due to their condition e.g. COPD.  </w:t>
            </w:r>
          </w:p>
        </w:tc>
      </w:tr>
      <w:tr w:rsidR="0066632B" w:rsidRPr="00236D16" w:rsidTr="00004B5E">
        <w:tc>
          <w:tcPr>
            <w:tcW w:w="1675" w:type="dxa"/>
          </w:tcPr>
          <w:p w:rsidR="0066632B" w:rsidRPr="00236D16" w:rsidRDefault="009217DD" w:rsidP="009217DD">
            <w:pPr>
              <w:rPr>
                <w:rFonts w:ascii="Arial" w:hAnsi="Arial" w:cs="Arial"/>
              </w:rPr>
            </w:pPr>
            <w:r>
              <w:rPr>
                <w:rFonts w:ascii="Arial" w:hAnsi="Arial" w:cs="Arial"/>
              </w:rPr>
              <w:t xml:space="preserve">Local </w:t>
            </w:r>
            <w:proofErr w:type="spellStart"/>
            <w:r w:rsidR="0066632B" w:rsidRPr="00236D16">
              <w:rPr>
                <w:rFonts w:ascii="Arial" w:hAnsi="Arial" w:cs="Arial"/>
              </w:rPr>
              <w:t>Healthwatch</w:t>
            </w:r>
            <w:proofErr w:type="spellEnd"/>
            <w:r w:rsidR="0066632B" w:rsidRPr="00236D16">
              <w:rPr>
                <w:rFonts w:ascii="Arial" w:hAnsi="Arial" w:cs="Arial"/>
              </w:rPr>
              <w:t xml:space="preserve"> </w:t>
            </w:r>
          </w:p>
        </w:tc>
        <w:tc>
          <w:tcPr>
            <w:tcW w:w="3111" w:type="dxa"/>
          </w:tcPr>
          <w:p w:rsidR="0066632B" w:rsidRPr="00236D16" w:rsidRDefault="0066632B" w:rsidP="00004B5E">
            <w:pPr>
              <w:rPr>
                <w:rFonts w:ascii="Arial" w:hAnsi="Arial" w:cs="Arial"/>
              </w:rPr>
            </w:pPr>
            <w:r w:rsidRPr="00236D16">
              <w:rPr>
                <w:rFonts w:ascii="Arial" w:hAnsi="Arial" w:cs="Arial"/>
              </w:rPr>
              <w:t xml:space="preserve">Chief Operating Officer </w:t>
            </w:r>
          </w:p>
        </w:tc>
        <w:tc>
          <w:tcPr>
            <w:tcW w:w="4456" w:type="dxa"/>
          </w:tcPr>
          <w:p w:rsidR="0066632B" w:rsidRPr="00236D16" w:rsidRDefault="0066632B" w:rsidP="00004B5E">
            <w:pPr>
              <w:rPr>
                <w:rFonts w:ascii="Arial" w:hAnsi="Arial" w:cs="Arial"/>
              </w:rPr>
            </w:pPr>
            <w:r w:rsidRPr="00236D16">
              <w:rPr>
                <w:rFonts w:ascii="Arial" w:hAnsi="Arial" w:cs="Arial"/>
              </w:rPr>
              <w:t>For patient experience and co-facilitation of focus groups.</w:t>
            </w:r>
          </w:p>
          <w:p w:rsidR="0066632B" w:rsidRPr="00236D16" w:rsidRDefault="0066632B" w:rsidP="00004B5E">
            <w:pPr>
              <w:rPr>
                <w:rFonts w:ascii="Arial" w:hAnsi="Arial" w:cs="Arial"/>
              </w:rPr>
            </w:pPr>
          </w:p>
          <w:p w:rsidR="0066632B" w:rsidRPr="00236D16" w:rsidRDefault="0066632B" w:rsidP="00004B5E">
            <w:pPr>
              <w:rPr>
                <w:rFonts w:ascii="Arial" w:hAnsi="Arial" w:cs="Arial"/>
              </w:rPr>
            </w:pPr>
            <w:r>
              <w:rPr>
                <w:rFonts w:ascii="Arial" w:hAnsi="Arial" w:cs="Arial"/>
              </w:rPr>
              <w:t xml:space="preserve">To gather any additional views from the organisations perspective. </w:t>
            </w: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Adult Social Care</w:t>
            </w:r>
          </w:p>
        </w:tc>
        <w:tc>
          <w:tcPr>
            <w:tcW w:w="3111" w:type="dxa"/>
          </w:tcPr>
          <w:p w:rsidR="0066632B" w:rsidRPr="00236D16" w:rsidRDefault="0066632B" w:rsidP="00004B5E">
            <w:pPr>
              <w:rPr>
                <w:rFonts w:ascii="Arial" w:hAnsi="Arial" w:cs="Arial"/>
              </w:rPr>
            </w:pPr>
            <w:r w:rsidRPr="00236D16">
              <w:rPr>
                <w:rFonts w:ascii="Arial" w:hAnsi="Arial" w:cs="Arial"/>
              </w:rPr>
              <w:t>Health and Social Care Development Manager</w:t>
            </w:r>
          </w:p>
          <w:p w:rsidR="0066632B" w:rsidRPr="00236D16" w:rsidRDefault="0066632B" w:rsidP="00004B5E">
            <w:pPr>
              <w:rPr>
                <w:rFonts w:ascii="Arial" w:hAnsi="Arial" w:cs="Arial"/>
              </w:rPr>
            </w:pPr>
          </w:p>
          <w:p w:rsidR="0066632B" w:rsidRPr="00236D16" w:rsidRDefault="00241DE3" w:rsidP="00004B5E">
            <w:pPr>
              <w:rPr>
                <w:rFonts w:ascii="Arial" w:hAnsi="Arial" w:cs="Arial"/>
              </w:rPr>
            </w:pPr>
            <w:r>
              <w:rPr>
                <w:rFonts w:ascii="Arial" w:hAnsi="Arial" w:cs="Arial"/>
              </w:rPr>
              <w:t>Commissioning</w:t>
            </w:r>
          </w:p>
          <w:p w:rsidR="0066632B" w:rsidRPr="00236D16" w:rsidRDefault="0066632B" w:rsidP="00004B5E">
            <w:pPr>
              <w:rPr>
                <w:rFonts w:ascii="Arial" w:hAnsi="Arial" w:cs="Arial"/>
              </w:rPr>
            </w:pPr>
          </w:p>
          <w:p w:rsidR="0066632B" w:rsidRPr="00236D16" w:rsidRDefault="0066632B" w:rsidP="00004B5E">
            <w:pPr>
              <w:rPr>
                <w:rFonts w:ascii="Arial" w:hAnsi="Arial" w:cs="Arial"/>
              </w:rPr>
            </w:pPr>
            <w:r w:rsidRPr="00236D16">
              <w:rPr>
                <w:rFonts w:ascii="Arial" w:hAnsi="Arial" w:cs="Arial"/>
              </w:rPr>
              <w:t>Assistant Directors  of Adult’s Social Care, Adults, Housing &amp; Health</w:t>
            </w:r>
          </w:p>
          <w:p w:rsidR="0066632B" w:rsidRPr="00236D16" w:rsidRDefault="0066632B" w:rsidP="00004B5E">
            <w:pPr>
              <w:rPr>
                <w:rFonts w:ascii="Arial" w:hAnsi="Arial" w:cs="Arial"/>
              </w:rPr>
            </w:pPr>
          </w:p>
        </w:tc>
        <w:tc>
          <w:tcPr>
            <w:tcW w:w="4456" w:type="dxa"/>
          </w:tcPr>
          <w:p w:rsidR="0066632B" w:rsidRPr="00236D16" w:rsidRDefault="0066632B" w:rsidP="00004B5E">
            <w:pPr>
              <w:rPr>
                <w:rFonts w:ascii="Arial" w:hAnsi="Arial" w:cs="Arial"/>
              </w:rPr>
            </w:pPr>
            <w:r w:rsidRPr="00236D16">
              <w:rPr>
                <w:rFonts w:ascii="Arial" w:hAnsi="Arial" w:cs="Arial"/>
              </w:rPr>
              <w:t xml:space="preserve">To understand the Adult Social Care Service provision and interface with other services. </w:t>
            </w:r>
          </w:p>
          <w:p w:rsidR="0066632B" w:rsidRPr="00236D16" w:rsidRDefault="0066632B" w:rsidP="00004B5E">
            <w:pPr>
              <w:rPr>
                <w:rFonts w:ascii="Arial" w:hAnsi="Arial" w:cs="Arial"/>
              </w:rPr>
            </w:pPr>
          </w:p>
          <w:p w:rsidR="0066632B" w:rsidRPr="00236D16" w:rsidRDefault="0066632B" w:rsidP="00004B5E">
            <w:pPr>
              <w:rPr>
                <w:rFonts w:ascii="Arial" w:hAnsi="Arial" w:cs="Arial"/>
              </w:rPr>
            </w:pPr>
            <w:r w:rsidRPr="00236D16">
              <w:rPr>
                <w:rFonts w:ascii="Arial" w:hAnsi="Arial" w:cs="Arial"/>
              </w:rPr>
              <w:t xml:space="preserve">To understand the changing services/ transformation. </w:t>
            </w:r>
          </w:p>
          <w:p w:rsidR="0066632B" w:rsidRDefault="0066632B" w:rsidP="00004B5E">
            <w:pPr>
              <w:rPr>
                <w:rFonts w:ascii="Arial" w:hAnsi="Arial" w:cs="Arial"/>
              </w:rPr>
            </w:pPr>
          </w:p>
          <w:p w:rsidR="0066632B" w:rsidRPr="00236D16" w:rsidRDefault="0066632B" w:rsidP="00004B5E">
            <w:pPr>
              <w:rPr>
                <w:rFonts w:ascii="Arial" w:hAnsi="Arial" w:cs="Arial"/>
              </w:rPr>
            </w:pPr>
            <w:r>
              <w:rPr>
                <w:rFonts w:ascii="Arial" w:hAnsi="Arial" w:cs="Arial"/>
              </w:rPr>
              <w:t>To gather any additional views from the organisations perspective.</w:t>
            </w: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lastRenderedPageBreak/>
              <w:t>Mental Health</w:t>
            </w:r>
          </w:p>
        </w:tc>
        <w:tc>
          <w:tcPr>
            <w:tcW w:w="3111" w:type="dxa"/>
          </w:tcPr>
          <w:p w:rsidR="0066632B" w:rsidRPr="00236D16" w:rsidRDefault="00241DE3" w:rsidP="00241DE3">
            <w:pPr>
              <w:rPr>
                <w:rFonts w:ascii="Arial" w:hAnsi="Arial" w:cs="Arial"/>
              </w:rPr>
            </w:pPr>
            <w:r>
              <w:rPr>
                <w:rFonts w:ascii="Arial" w:hAnsi="Arial" w:cs="Arial"/>
              </w:rPr>
              <w:t xml:space="preserve">Provider Leads </w:t>
            </w:r>
          </w:p>
        </w:tc>
        <w:tc>
          <w:tcPr>
            <w:tcW w:w="4456" w:type="dxa"/>
          </w:tcPr>
          <w:p w:rsidR="0066632B" w:rsidRPr="00236D16" w:rsidRDefault="0066632B" w:rsidP="00004B5E">
            <w:pPr>
              <w:rPr>
                <w:rFonts w:ascii="Arial" w:hAnsi="Arial" w:cs="Arial"/>
              </w:rPr>
            </w:pPr>
            <w:r w:rsidRPr="00236D16">
              <w:rPr>
                <w:rFonts w:ascii="Arial" w:hAnsi="Arial" w:cs="Arial"/>
              </w:rPr>
              <w:t>To understand the service provision.</w:t>
            </w:r>
          </w:p>
          <w:p w:rsidR="0066632B" w:rsidRDefault="0066632B" w:rsidP="00004B5E">
            <w:pPr>
              <w:rPr>
                <w:rFonts w:ascii="Arial" w:hAnsi="Arial" w:cs="Arial"/>
              </w:rPr>
            </w:pPr>
            <w:r w:rsidRPr="00236D16">
              <w:rPr>
                <w:rFonts w:ascii="Arial" w:hAnsi="Arial" w:cs="Arial"/>
              </w:rPr>
              <w:t xml:space="preserve">Data and evidence provision. </w:t>
            </w:r>
          </w:p>
          <w:p w:rsidR="0066632B" w:rsidRDefault="0066632B" w:rsidP="00004B5E">
            <w:pPr>
              <w:rPr>
                <w:rFonts w:ascii="Arial" w:hAnsi="Arial" w:cs="Arial"/>
              </w:rPr>
            </w:pPr>
          </w:p>
          <w:p w:rsidR="0066632B" w:rsidRDefault="0066632B" w:rsidP="00004B5E">
            <w:pPr>
              <w:rPr>
                <w:rFonts w:ascii="Arial" w:hAnsi="Arial" w:cs="Arial"/>
              </w:rPr>
            </w:pPr>
            <w:r>
              <w:rPr>
                <w:rFonts w:ascii="Arial" w:hAnsi="Arial" w:cs="Arial"/>
              </w:rPr>
              <w:t>To gather any additional views from the organisations perspective.</w:t>
            </w:r>
          </w:p>
          <w:p w:rsidR="0066632B" w:rsidRPr="00236D16" w:rsidRDefault="0066632B" w:rsidP="00004B5E">
            <w:pPr>
              <w:rPr>
                <w:rFonts w:ascii="Arial" w:hAnsi="Arial" w:cs="Arial"/>
              </w:rPr>
            </w:pP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NELFT</w:t>
            </w:r>
          </w:p>
        </w:tc>
        <w:tc>
          <w:tcPr>
            <w:tcW w:w="3111" w:type="dxa"/>
          </w:tcPr>
          <w:p w:rsidR="0066632B" w:rsidRPr="00236D16" w:rsidRDefault="0066632B" w:rsidP="00004B5E">
            <w:pPr>
              <w:rPr>
                <w:rFonts w:ascii="Arial" w:hAnsi="Arial" w:cs="Arial"/>
              </w:rPr>
            </w:pPr>
            <w:r w:rsidRPr="00236D16">
              <w:rPr>
                <w:rFonts w:ascii="Arial" w:hAnsi="Arial" w:cs="Arial"/>
              </w:rPr>
              <w:t>Operational Lead</w:t>
            </w:r>
          </w:p>
          <w:p w:rsidR="0066632B" w:rsidRPr="00236D16" w:rsidRDefault="0066632B" w:rsidP="00004B5E">
            <w:pPr>
              <w:rPr>
                <w:rFonts w:ascii="Arial" w:hAnsi="Arial" w:cs="Arial"/>
              </w:rPr>
            </w:pPr>
            <w:r w:rsidRPr="00236D16">
              <w:rPr>
                <w:rFonts w:ascii="Arial" w:hAnsi="Arial" w:cs="Arial"/>
              </w:rPr>
              <w:t xml:space="preserve">Primary Care Strategic Lead </w:t>
            </w:r>
          </w:p>
          <w:p w:rsidR="0066632B" w:rsidRPr="00236D16" w:rsidRDefault="0066632B" w:rsidP="00004B5E">
            <w:pPr>
              <w:rPr>
                <w:rFonts w:ascii="Arial" w:hAnsi="Arial" w:cs="Arial"/>
              </w:rPr>
            </w:pPr>
          </w:p>
        </w:tc>
        <w:tc>
          <w:tcPr>
            <w:tcW w:w="4456" w:type="dxa"/>
          </w:tcPr>
          <w:p w:rsidR="0066632B" w:rsidRDefault="0066632B" w:rsidP="00004B5E">
            <w:pPr>
              <w:rPr>
                <w:rFonts w:ascii="Arial" w:hAnsi="Arial" w:cs="Arial"/>
              </w:rPr>
            </w:pPr>
            <w:r w:rsidRPr="00236D16">
              <w:rPr>
                <w:rFonts w:ascii="Arial" w:hAnsi="Arial" w:cs="Arial"/>
              </w:rPr>
              <w:t xml:space="preserve">To understand the service provision to support the service mapping. To provide data and evidence. </w:t>
            </w:r>
          </w:p>
          <w:p w:rsidR="0066632B" w:rsidRDefault="0066632B" w:rsidP="00004B5E">
            <w:pPr>
              <w:rPr>
                <w:rFonts w:ascii="Arial" w:hAnsi="Arial" w:cs="Arial"/>
              </w:rPr>
            </w:pPr>
          </w:p>
          <w:p w:rsidR="0066632B" w:rsidRDefault="0066632B" w:rsidP="00004B5E">
            <w:pPr>
              <w:rPr>
                <w:rFonts w:ascii="Arial" w:hAnsi="Arial" w:cs="Arial"/>
              </w:rPr>
            </w:pPr>
            <w:r>
              <w:rPr>
                <w:rFonts w:ascii="Arial" w:hAnsi="Arial" w:cs="Arial"/>
              </w:rPr>
              <w:t>To gather any additional views from the organisations perspective.</w:t>
            </w:r>
          </w:p>
          <w:p w:rsidR="0066632B" w:rsidRPr="00236D16" w:rsidRDefault="0066632B" w:rsidP="00004B5E">
            <w:pPr>
              <w:rPr>
                <w:rFonts w:ascii="Arial" w:hAnsi="Arial" w:cs="Arial"/>
              </w:rPr>
            </w:pP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The RRAS (Rapid Response &amp; Assessment Service)</w:t>
            </w:r>
          </w:p>
        </w:tc>
        <w:tc>
          <w:tcPr>
            <w:tcW w:w="3111" w:type="dxa"/>
          </w:tcPr>
          <w:p w:rsidR="0066632B" w:rsidRPr="00236D16" w:rsidRDefault="0066632B" w:rsidP="00004B5E">
            <w:pPr>
              <w:rPr>
                <w:rFonts w:ascii="Arial" w:hAnsi="Arial" w:cs="Arial"/>
              </w:rPr>
            </w:pPr>
            <w:r w:rsidRPr="00236D16">
              <w:rPr>
                <w:rFonts w:ascii="Arial" w:hAnsi="Arial" w:cs="Arial"/>
              </w:rPr>
              <w:t xml:space="preserve">Adults Social Care Commissioner </w:t>
            </w:r>
          </w:p>
        </w:tc>
        <w:tc>
          <w:tcPr>
            <w:tcW w:w="4456" w:type="dxa"/>
          </w:tcPr>
          <w:p w:rsidR="0066632B" w:rsidRPr="00236D16" w:rsidRDefault="0066632B" w:rsidP="00004B5E">
            <w:pPr>
              <w:rPr>
                <w:rFonts w:ascii="Arial" w:hAnsi="Arial" w:cs="Arial"/>
              </w:rPr>
            </w:pPr>
            <w:r w:rsidRPr="00236D16">
              <w:rPr>
                <w:rFonts w:ascii="Arial" w:hAnsi="Arial" w:cs="Arial"/>
              </w:rPr>
              <w:t>To understand the service provision.</w:t>
            </w:r>
          </w:p>
          <w:p w:rsidR="0066632B" w:rsidRDefault="0066632B" w:rsidP="00004B5E">
            <w:pPr>
              <w:rPr>
                <w:rFonts w:ascii="Arial" w:hAnsi="Arial" w:cs="Arial"/>
              </w:rPr>
            </w:pPr>
            <w:r w:rsidRPr="00236D16">
              <w:rPr>
                <w:rFonts w:ascii="Arial" w:hAnsi="Arial" w:cs="Arial"/>
              </w:rPr>
              <w:t xml:space="preserve">Data provision </w:t>
            </w:r>
          </w:p>
          <w:p w:rsidR="0066632B" w:rsidRDefault="0066632B" w:rsidP="00004B5E">
            <w:pPr>
              <w:rPr>
                <w:rFonts w:ascii="Arial" w:hAnsi="Arial" w:cs="Arial"/>
              </w:rPr>
            </w:pPr>
          </w:p>
          <w:p w:rsidR="0066632B" w:rsidRDefault="0066632B" w:rsidP="00004B5E">
            <w:pPr>
              <w:rPr>
                <w:rFonts w:ascii="Arial" w:hAnsi="Arial" w:cs="Arial"/>
              </w:rPr>
            </w:pPr>
            <w:r>
              <w:rPr>
                <w:rFonts w:ascii="Arial" w:hAnsi="Arial" w:cs="Arial"/>
              </w:rPr>
              <w:t>To gather any additional views from the organisations perspective.</w:t>
            </w:r>
          </w:p>
          <w:p w:rsidR="0066632B" w:rsidRPr="00236D16" w:rsidRDefault="0066632B" w:rsidP="00004B5E">
            <w:pPr>
              <w:rPr>
                <w:rFonts w:ascii="Arial" w:hAnsi="Arial" w:cs="Arial"/>
              </w:rPr>
            </w:pPr>
          </w:p>
        </w:tc>
      </w:tr>
      <w:tr w:rsidR="0066632B" w:rsidRPr="00236D16" w:rsidTr="00004B5E">
        <w:tc>
          <w:tcPr>
            <w:tcW w:w="1675" w:type="dxa"/>
          </w:tcPr>
          <w:p w:rsidR="0066632B" w:rsidRPr="00236D16" w:rsidRDefault="0066632B" w:rsidP="00004B5E">
            <w:pPr>
              <w:rPr>
                <w:rFonts w:ascii="Arial" w:hAnsi="Arial" w:cs="Arial"/>
              </w:rPr>
            </w:pPr>
            <w:r w:rsidRPr="00236D16">
              <w:rPr>
                <w:rFonts w:ascii="Arial" w:hAnsi="Arial" w:cs="Arial"/>
              </w:rPr>
              <w:t>Community Pharmacy</w:t>
            </w:r>
          </w:p>
        </w:tc>
        <w:tc>
          <w:tcPr>
            <w:tcW w:w="3111" w:type="dxa"/>
          </w:tcPr>
          <w:p w:rsidR="0066632B" w:rsidRPr="00236D16" w:rsidRDefault="0066632B" w:rsidP="00004B5E">
            <w:pPr>
              <w:rPr>
                <w:rFonts w:ascii="Arial" w:hAnsi="Arial" w:cs="Arial"/>
              </w:rPr>
            </w:pPr>
            <w:r w:rsidRPr="00236D16">
              <w:rPr>
                <w:rFonts w:ascii="Arial" w:hAnsi="Arial" w:cs="Arial"/>
              </w:rPr>
              <w:t>Karen Samuel-Smith</w:t>
            </w:r>
          </w:p>
        </w:tc>
        <w:tc>
          <w:tcPr>
            <w:tcW w:w="4456" w:type="dxa"/>
          </w:tcPr>
          <w:p w:rsidR="0066632B" w:rsidRDefault="0066632B" w:rsidP="00004B5E">
            <w:pPr>
              <w:rPr>
                <w:rFonts w:ascii="Arial" w:hAnsi="Arial" w:cs="Arial"/>
              </w:rPr>
            </w:pPr>
            <w:r>
              <w:rPr>
                <w:rFonts w:ascii="Arial" w:hAnsi="Arial" w:cs="Arial"/>
              </w:rPr>
              <w:t>For service mapping</w:t>
            </w:r>
          </w:p>
          <w:p w:rsidR="0066632B" w:rsidRPr="00236D16" w:rsidRDefault="0066632B" w:rsidP="00004B5E">
            <w:pPr>
              <w:rPr>
                <w:rFonts w:ascii="Arial" w:hAnsi="Arial" w:cs="Arial"/>
              </w:rPr>
            </w:pPr>
            <w:r w:rsidRPr="00236D16">
              <w:rPr>
                <w:rFonts w:ascii="Arial" w:hAnsi="Arial" w:cs="Arial"/>
              </w:rPr>
              <w:t>Colleagues experience of:</w:t>
            </w:r>
          </w:p>
          <w:p w:rsidR="0066632B" w:rsidRDefault="0066632B" w:rsidP="0066632B">
            <w:pPr>
              <w:pStyle w:val="ListParagraph"/>
              <w:numPr>
                <w:ilvl w:val="0"/>
                <w:numId w:val="4"/>
              </w:numPr>
              <w:rPr>
                <w:rFonts w:ascii="Arial" w:hAnsi="Arial" w:cs="Arial"/>
              </w:rPr>
            </w:pPr>
            <w:r>
              <w:rPr>
                <w:rFonts w:ascii="Arial" w:hAnsi="Arial" w:cs="Arial"/>
              </w:rPr>
              <w:t>Patient a</w:t>
            </w:r>
            <w:r w:rsidRPr="00236D16">
              <w:rPr>
                <w:rFonts w:ascii="Arial" w:hAnsi="Arial" w:cs="Arial"/>
              </w:rPr>
              <w:t>wareness of services</w:t>
            </w:r>
          </w:p>
          <w:p w:rsidR="0066632B" w:rsidRPr="00236D16" w:rsidRDefault="0066632B" w:rsidP="0066632B">
            <w:pPr>
              <w:pStyle w:val="ListParagraph"/>
              <w:numPr>
                <w:ilvl w:val="0"/>
                <w:numId w:val="4"/>
              </w:numPr>
              <w:rPr>
                <w:rFonts w:ascii="Arial" w:hAnsi="Arial" w:cs="Arial"/>
              </w:rPr>
            </w:pPr>
            <w:r>
              <w:rPr>
                <w:rFonts w:ascii="Arial" w:hAnsi="Arial" w:cs="Arial"/>
              </w:rPr>
              <w:t>Staff awareness of services</w:t>
            </w:r>
          </w:p>
          <w:p w:rsidR="0066632B" w:rsidRPr="00236D16" w:rsidRDefault="0066632B" w:rsidP="0066632B">
            <w:pPr>
              <w:pStyle w:val="ListParagraph"/>
              <w:numPr>
                <w:ilvl w:val="0"/>
                <w:numId w:val="4"/>
              </w:numPr>
              <w:rPr>
                <w:rFonts w:ascii="Arial" w:hAnsi="Arial" w:cs="Arial"/>
              </w:rPr>
            </w:pPr>
            <w:r w:rsidRPr="00236D16">
              <w:rPr>
                <w:rFonts w:ascii="Arial" w:hAnsi="Arial" w:cs="Arial"/>
              </w:rPr>
              <w:t>Views around how patients perceive their own role in taking responsibility for management of their care</w:t>
            </w:r>
          </w:p>
          <w:p w:rsidR="0066632B" w:rsidRPr="00236D16" w:rsidRDefault="0066632B" w:rsidP="00004B5E">
            <w:pPr>
              <w:rPr>
                <w:rFonts w:ascii="Arial" w:hAnsi="Arial" w:cs="Arial"/>
              </w:rPr>
            </w:pPr>
          </w:p>
        </w:tc>
      </w:tr>
    </w:tbl>
    <w:p w:rsidR="0066632B" w:rsidRDefault="0066632B" w:rsidP="0066632B">
      <w:pPr>
        <w:pStyle w:val="ListParagraph"/>
        <w:tabs>
          <w:tab w:val="left" w:pos="284"/>
        </w:tabs>
        <w:ind w:left="0"/>
        <w:rPr>
          <w:rFonts w:ascii="Helvetica" w:hAnsi="Helvetica" w:cs="Helvetica"/>
        </w:rPr>
      </w:pPr>
    </w:p>
    <w:p w:rsidR="0066632B" w:rsidRDefault="0066632B" w:rsidP="0066632B">
      <w:pPr>
        <w:pStyle w:val="ListParagraph"/>
        <w:tabs>
          <w:tab w:val="left" w:pos="284"/>
        </w:tabs>
        <w:ind w:left="0"/>
        <w:rPr>
          <w:rFonts w:ascii="Helvetica" w:hAnsi="Helvetica" w:cs="Helvetica"/>
        </w:rPr>
      </w:pPr>
    </w:p>
    <w:p w:rsidR="0066632B" w:rsidRDefault="0066632B" w:rsidP="0066632B">
      <w:pPr>
        <w:pStyle w:val="ListParagraph"/>
        <w:tabs>
          <w:tab w:val="left" w:pos="284"/>
        </w:tabs>
        <w:ind w:left="0"/>
        <w:rPr>
          <w:rFonts w:ascii="Helvetica" w:hAnsi="Helvetica" w:cs="Helvetica"/>
        </w:rPr>
      </w:pPr>
    </w:p>
    <w:p w:rsidR="0066632B" w:rsidRPr="006734AC" w:rsidRDefault="0066632B" w:rsidP="0066632B">
      <w:pPr>
        <w:pStyle w:val="ListParagraph"/>
        <w:numPr>
          <w:ilvl w:val="0"/>
          <w:numId w:val="2"/>
        </w:numPr>
        <w:tabs>
          <w:tab w:val="left" w:pos="284"/>
        </w:tabs>
        <w:rPr>
          <w:rFonts w:ascii="Helvetica" w:hAnsi="Helvetica" w:cs="Helvetica"/>
        </w:rPr>
      </w:pPr>
      <w:r>
        <w:rPr>
          <w:rFonts w:ascii="Helvetica" w:hAnsi="Helvetica" w:cs="Helvetica"/>
          <w:b/>
        </w:rPr>
        <w:t>Reporting requirements</w:t>
      </w:r>
    </w:p>
    <w:p w:rsidR="0066632B" w:rsidRDefault="0066632B" w:rsidP="0066632B">
      <w:pPr>
        <w:pStyle w:val="ListParagraph"/>
        <w:tabs>
          <w:tab w:val="left" w:pos="284"/>
        </w:tabs>
        <w:ind w:left="0"/>
        <w:jc w:val="both"/>
        <w:rPr>
          <w:rFonts w:ascii="Helvetica" w:hAnsi="Helvetica" w:cs="Helvetica"/>
        </w:rPr>
      </w:pPr>
      <w:r>
        <w:rPr>
          <w:rFonts w:ascii="Helvetica" w:hAnsi="Helvetica" w:cs="Helvetica"/>
        </w:rPr>
        <w:t xml:space="preserve">The JSNA will be circulated to the </w:t>
      </w:r>
      <w:r w:rsidR="00241DE3">
        <w:rPr>
          <w:rFonts w:ascii="Helvetica" w:hAnsi="Helvetica" w:cs="Helvetica"/>
        </w:rPr>
        <w:t xml:space="preserve">STP Population Health Board, relevant local </w:t>
      </w:r>
      <w:r>
        <w:rPr>
          <w:rFonts w:ascii="Helvetica" w:hAnsi="Helvetica" w:cs="Helvetica"/>
        </w:rPr>
        <w:t>Public Health Leadership Team</w:t>
      </w:r>
      <w:r w:rsidR="00241DE3">
        <w:rPr>
          <w:rFonts w:ascii="Helvetica" w:hAnsi="Helvetica" w:cs="Helvetica"/>
        </w:rPr>
        <w:t>s</w:t>
      </w:r>
      <w:r>
        <w:rPr>
          <w:rFonts w:ascii="Helvetica" w:hAnsi="Helvetica" w:cs="Helvetica"/>
        </w:rPr>
        <w:t xml:space="preserve"> and other stakeholders as required for comments and support with recommendations. The JSNA will be presented to the </w:t>
      </w:r>
      <w:r w:rsidR="00241DE3">
        <w:rPr>
          <w:rFonts w:ascii="Helvetica" w:hAnsi="Helvetica" w:cs="Helvetica"/>
        </w:rPr>
        <w:t xml:space="preserve">local </w:t>
      </w:r>
      <w:r>
        <w:rPr>
          <w:rFonts w:ascii="Helvetica" w:hAnsi="Helvetica" w:cs="Helvetica"/>
        </w:rPr>
        <w:t xml:space="preserve">Health and Wellbeing Board. </w:t>
      </w:r>
    </w:p>
    <w:p w:rsidR="0066632B" w:rsidRDefault="0066632B" w:rsidP="0066632B">
      <w:pPr>
        <w:pStyle w:val="ListParagraph"/>
        <w:tabs>
          <w:tab w:val="left" w:pos="284"/>
        </w:tabs>
        <w:ind w:left="0"/>
        <w:rPr>
          <w:rFonts w:ascii="Helvetica" w:hAnsi="Helvetica" w:cs="Helvetica"/>
          <w:b/>
        </w:rPr>
      </w:pPr>
    </w:p>
    <w:p w:rsidR="0066632B" w:rsidRDefault="0066632B" w:rsidP="0066632B">
      <w:pPr>
        <w:pStyle w:val="ListParagraph"/>
        <w:numPr>
          <w:ilvl w:val="0"/>
          <w:numId w:val="2"/>
        </w:numPr>
        <w:tabs>
          <w:tab w:val="left" w:pos="284"/>
        </w:tabs>
        <w:ind w:left="0" w:firstLine="0"/>
        <w:rPr>
          <w:rFonts w:ascii="Helvetica" w:hAnsi="Helvetica" w:cs="Helvetica"/>
          <w:b/>
        </w:rPr>
      </w:pPr>
      <w:r>
        <w:rPr>
          <w:rFonts w:ascii="Helvetica" w:hAnsi="Helvetica" w:cs="Helvetica"/>
          <w:b/>
        </w:rPr>
        <w:t xml:space="preserve">Project plan  </w:t>
      </w:r>
    </w:p>
    <w:p w:rsidR="0066632B" w:rsidRDefault="0066632B" w:rsidP="0066632B">
      <w:pPr>
        <w:tabs>
          <w:tab w:val="left" w:pos="284"/>
        </w:tabs>
        <w:rPr>
          <w:rFonts w:ascii="Helvetica" w:hAnsi="Helvetica" w:cs="Helvetica"/>
        </w:rPr>
      </w:pPr>
      <w:r>
        <w:rPr>
          <w:rFonts w:ascii="Helvetica" w:hAnsi="Helvetica" w:cs="Helvetica"/>
        </w:rPr>
        <w:t>A project plan has been developed and separate engagement plans will need to be devised</w:t>
      </w:r>
      <w:r w:rsidRPr="00350BFA">
        <w:rPr>
          <w:rFonts w:ascii="Helvetica" w:hAnsi="Helvetica" w:cs="Helvetica"/>
        </w:rPr>
        <w:t>.</w:t>
      </w:r>
      <w:r>
        <w:rPr>
          <w:rFonts w:ascii="Helvetica" w:hAnsi="Helvetica" w:cs="Helvetica"/>
        </w:rPr>
        <w:t xml:space="preserve"> </w:t>
      </w:r>
    </w:p>
    <w:p w:rsidR="0066632B" w:rsidRDefault="0066632B" w:rsidP="0066632B">
      <w:pPr>
        <w:tabs>
          <w:tab w:val="left" w:pos="284"/>
        </w:tabs>
        <w:rPr>
          <w:rFonts w:ascii="Helvetica" w:hAnsi="Helvetica" w:cs="Helvetica"/>
        </w:rPr>
      </w:pPr>
      <w:r>
        <w:rPr>
          <w:rFonts w:ascii="Helvetica" w:hAnsi="Helvetica" w:cs="Helvetica"/>
        </w:rPr>
        <w:t>It is anticipated that JSNA will commence in April 2019 and the final version will be com</w:t>
      </w:r>
      <w:bookmarkStart w:id="0" w:name="_GoBack"/>
      <w:bookmarkEnd w:id="0"/>
      <w:r>
        <w:rPr>
          <w:rFonts w:ascii="Helvetica" w:hAnsi="Helvetica" w:cs="Helvetica"/>
        </w:rPr>
        <w:t xml:space="preserve">pleted by </w:t>
      </w:r>
      <w:r w:rsidR="00C46B6B">
        <w:rPr>
          <w:rFonts w:ascii="Helvetica" w:hAnsi="Helvetica" w:cs="Helvetica"/>
        </w:rPr>
        <w:t>November</w:t>
      </w:r>
      <w:r>
        <w:rPr>
          <w:rFonts w:ascii="Helvetica" w:hAnsi="Helvetica" w:cs="Helvetica"/>
        </w:rPr>
        <w:t xml:space="preserve"> 2019.</w:t>
      </w:r>
    </w:p>
    <w:p w:rsidR="0066632B" w:rsidRDefault="0066632B" w:rsidP="0066632B">
      <w:pPr>
        <w:tabs>
          <w:tab w:val="left" w:pos="284"/>
        </w:tabs>
        <w:rPr>
          <w:rFonts w:ascii="Helvetica" w:hAnsi="Helvetica" w:cs="Helvetica"/>
          <w:color w:val="FF0000"/>
        </w:rPr>
      </w:pPr>
      <w:r>
        <w:rPr>
          <w:rFonts w:ascii="Helvetica" w:hAnsi="Helvetica" w:cs="Helvetica"/>
        </w:rPr>
        <w:t>Self-care week is a national campaign to promote self-care. It will take place on the 12</w:t>
      </w:r>
      <w:r w:rsidRPr="00F5009B">
        <w:rPr>
          <w:rFonts w:ascii="Helvetica" w:hAnsi="Helvetica" w:cs="Helvetica"/>
          <w:vertAlign w:val="superscript"/>
        </w:rPr>
        <w:t>th</w:t>
      </w:r>
      <w:r>
        <w:rPr>
          <w:rFonts w:ascii="Helvetica" w:hAnsi="Helvetica" w:cs="Helvetica"/>
        </w:rPr>
        <w:t xml:space="preserve"> to 18</w:t>
      </w:r>
      <w:r w:rsidRPr="00E77E7E">
        <w:rPr>
          <w:rFonts w:ascii="Helvetica" w:hAnsi="Helvetica" w:cs="Helvetica"/>
          <w:vertAlign w:val="superscript"/>
        </w:rPr>
        <w:t>th</w:t>
      </w:r>
      <w:r>
        <w:rPr>
          <w:rFonts w:ascii="Helvetica" w:hAnsi="Helvetica" w:cs="Helvetica"/>
          <w:vertAlign w:val="superscript"/>
        </w:rPr>
        <w:t xml:space="preserve"> </w:t>
      </w:r>
      <w:r>
        <w:rPr>
          <w:rFonts w:ascii="Helvetica" w:hAnsi="Helvetica" w:cs="Helvetica"/>
        </w:rPr>
        <w:t xml:space="preserve">November 2019. This will be a great opportunity to share some of the early findings of the JSNA publically and run some events to promote local services that support healthcare. For more information see the link </w:t>
      </w:r>
      <w:hyperlink r:id="rId7" w:history="1">
        <w:r w:rsidRPr="00496BA2">
          <w:rPr>
            <w:rStyle w:val="Hyperlink"/>
            <w:rFonts w:ascii="Helvetica" w:hAnsi="Helvetica" w:cs="Helvetica"/>
          </w:rPr>
          <w:t>http://www.selfcareforum.org/events/self-care-week/</w:t>
        </w:r>
      </w:hyperlink>
      <w:r w:rsidRPr="00541A9F">
        <w:rPr>
          <w:rFonts w:ascii="Helvetica" w:hAnsi="Helvetica" w:cs="Helvetica"/>
        </w:rPr>
        <w:t>.</w:t>
      </w:r>
    </w:p>
    <w:p w:rsidR="0066632B" w:rsidRPr="00450E04" w:rsidRDefault="0066632B" w:rsidP="0066632B">
      <w:pPr>
        <w:rPr>
          <w:rFonts w:ascii="Helvetica" w:hAnsi="Helvetica" w:cs="Helvetica"/>
          <w:b/>
        </w:rPr>
      </w:pPr>
      <w:r>
        <w:rPr>
          <w:rFonts w:ascii="Helvetica" w:hAnsi="Helvetica" w:cs="Helvetica"/>
          <w:b/>
        </w:rPr>
        <w:t>Author: Faith Stow</w:t>
      </w:r>
      <w:r w:rsidR="00241DE3">
        <w:rPr>
          <w:rFonts w:ascii="Helvetica" w:hAnsi="Helvetica" w:cs="Helvetica"/>
          <w:b/>
        </w:rPr>
        <w:t xml:space="preserve">, Public Health Programme Manager for </w:t>
      </w:r>
      <w:r w:rsidR="00241DE3" w:rsidRPr="00241DE3">
        <w:rPr>
          <w:rFonts w:ascii="Helvetica" w:hAnsi="Helvetica" w:cs="Helvetica"/>
          <w:b/>
        </w:rPr>
        <w:t>Thurrock Council</w:t>
      </w:r>
    </w:p>
    <w:p w:rsidR="00BD6CDE" w:rsidRDefault="00C46B6B"/>
    <w:sectPr w:rsidR="00BD6CDE" w:rsidSect="0066632B">
      <w:endnotePr>
        <w:numFmt w:val="decimal"/>
      </w:endnote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8C7"/>
    <w:multiLevelType w:val="multilevel"/>
    <w:tmpl w:val="5ECA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B2FDD"/>
    <w:multiLevelType w:val="multilevel"/>
    <w:tmpl w:val="2C923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56C95"/>
    <w:multiLevelType w:val="hybridMultilevel"/>
    <w:tmpl w:val="CFB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71678"/>
    <w:multiLevelType w:val="hybridMultilevel"/>
    <w:tmpl w:val="E142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A08D0"/>
    <w:multiLevelType w:val="multilevel"/>
    <w:tmpl w:val="7180DC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4321CB"/>
    <w:multiLevelType w:val="hybridMultilevel"/>
    <w:tmpl w:val="303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70944"/>
    <w:multiLevelType w:val="hybridMultilevel"/>
    <w:tmpl w:val="7C16F374"/>
    <w:lvl w:ilvl="0" w:tplc="85326CE2">
      <w:start w:val="1"/>
      <w:numFmt w:val="decimal"/>
      <w:lvlText w:val="%1."/>
      <w:lvlJc w:val="left"/>
      <w:pPr>
        <w:ind w:left="360" w:hanging="360"/>
      </w:pPr>
      <w:rPr>
        <w:b/>
      </w:rPr>
    </w:lvl>
    <w:lvl w:ilvl="1" w:tplc="0809000F">
      <w:start w:val="1"/>
      <w:numFmt w:val="decimal"/>
      <w:lvlText w:val="%2."/>
      <w:lvlJc w:val="left"/>
      <w:pPr>
        <w:ind w:left="1068"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D02030"/>
    <w:multiLevelType w:val="hybridMultilevel"/>
    <w:tmpl w:val="9A7644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E1521D"/>
    <w:multiLevelType w:val="hybridMultilevel"/>
    <w:tmpl w:val="E1FE5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E31EC"/>
    <w:multiLevelType w:val="multilevel"/>
    <w:tmpl w:val="6D8066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2B4247"/>
    <w:multiLevelType w:val="hybridMultilevel"/>
    <w:tmpl w:val="B2169278"/>
    <w:lvl w:ilvl="0" w:tplc="85326CE2">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FA1EC3"/>
    <w:multiLevelType w:val="hybridMultilevel"/>
    <w:tmpl w:val="885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632033"/>
    <w:multiLevelType w:val="hybridMultilevel"/>
    <w:tmpl w:val="DA36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4E21A2"/>
    <w:multiLevelType w:val="hybridMultilevel"/>
    <w:tmpl w:val="E3DA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9704E8"/>
    <w:multiLevelType w:val="hybridMultilevel"/>
    <w:tmpl w:val="D3363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4210159"/>
    <w:multiLevelType w:val="hybridMultilevel"/>
    <w:tmpl w:val="A99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8E56D2"/>
    <w:multiLevelType w:val="multilevel"/>
    <w:tmpl w:val="115AF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8A6667"/>
    <w:multiLevelType w:val="multilevel"/>
    <w:tmpl w:val="770C70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FC1BB2"/>
    <w:multiLevelType w:val="hybridMultilevel"/>
    <w:tmpl w:val="531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3"/>
  </w:num>
  <w:num w:numId="5">
    <w:abstractNumId w:val="0"/>
  </w:num>
  <w:num w:numId="6">
    <w:abstractNumId w:val="12"/>
  </w:num>
  <w:num w:numId="7">
    <w:abstractNumId w:val="13"/>
  </w:num>
  <w:num w:numId="8">
    <w:abstractNumId w:val="4"/>
  </w:num>
  <w:num w:numId="9">
    <w:abstractNumId w:val="16"/>
  </w:num>
  <w:num w:numId="10">
    <w:abstractNumId w:val="9"/>
  </w:num>
  <w:num w:numId="11">
    <w:abstractNumId w:val="10"/>
  </w:num>
  <w:num w:numId="12">
    <w:abstractNumId w:val="8"/>
  </w:num>
  <w:num w:numId="13">
    <w:abstractNumId w:val="15"/>
  </w:num>
  <w:num w:numId="14">
    <w:abstractNumId w:val="7"/>
  </w:num>
  <w:num w:numId="15">
    <w:abstractNumId w:val="11"/>
  </w:num>
  <w:num w:numId="16">
    <w:abstractNumId w:val="17"/>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2B"/>
    <w:rsid w:val="00241DE3"/>
    <w:rsid w:val="004F340D"/>
    <w:rsid w:val="0059024B"/>
    <w:rsid w:val="0066632B"/>
    <w:rsid w:val="008120E7"/>
    <w:rsid w:val="0089716F"/>
    <w:rsid w:val="009217DD"/>
    <w:rsid w:val="00A802E6"/>
    <w:rsid w:val="00AC00FD"/>
    <w:rsid w:val="00C46B6B"/>
    <w:rsid w:val="00CE13D7"/>
    <w:rsid w:val="00EA2A8B"/>
    <w:rsid w:val="00F63C6B"/>
    <w:rsid w:val="00F6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2B"/>
    <w:pPr>
      <w:ind w:left="720"/>
      <w:contextualSpacing/>
    </w:pPr>
  </w:style>
  <w:style w:type="table" w:styleId="TableGrid">
    <w:name w:val="Table Grid"/>
    <w:basedOn w:val="TableNormal"/>
    <w:uiPriority w:val="59"/>
    <w:rsid w:val="006663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632B"/>
    <w:pPr>
      <w:spacing w:line="240" w:lineRule="auto"/>
    </w:pPr>
    <w:rPr>
      <w:b/>
      <w:bCs/>
      <w:color w:val="4F81BD" w:themeColor="accent1"/>
      <w:sz w:val="18"/>
      <w:szCs w:val="18"/>
    </w:rPr>
  </w:style>
  <w:style w:type="character" w:styleId="Hyperlink">
    <w:name w:val="Hyperlink"/>
    <w:basedOn w:val="DefaultParagraphFont"/>
    <w:uiPriority w:val="99"/>
    <w:unhideWhenUsed/>
    <w:rsid w:val="0066632B"/>
    <w:rPr>
      <w:color w:val="0000FF" w:themeColor="hyperlink"/>
      <w:u w:val="single"/>
    </w:rPr>
  </w:style>
  <w:style w:type="character" w:styleId="EndnoteReference">
    <w:name w:val="endnote reference"/>
    <w:basedOn w:val="DefaultParagraphFont"/>
    <w:uiPriority w:val="99"/>
    <w:semiHidden/>
    <w:unhideWhenUsed/>
    <w:rsid w:val="006663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2B"/>
    <w:pPr>
      <w:ind w:left="720"/>
      <w:contextualSpacing/>
    </w:pPr>
  </w:style>
  <w:style w:type="table" w:styleId="TableGrid">
    <w:name w:val="Table Grid"/>
    <w:basedOn w:val="TableNormal"/>
    <w:uiPriority w:val="59"/>
    <w:rsid w:val="006663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632B"/>
    <w:pPr>
      <w:spacing w:line="240" w:lineRule="auto"/>
    </w:pPr>
    <w:rPr>
      <w:b/>
      <w:bCs/>
      <w:color w:val="4F81BD" w:themeColor="accent1"/>
      <w:sz w:val="18"/>
      <w:szCs w:val="18"/>
    </w:rPr>
  </w:style>
  <w:style w:type="character" w:styleId="Hyperlink">
    <w:name w:val="Hyperlink"/>
    <w:basedOn w:val="DefaultParagraphFont"/>
    <w:uiPriority w:val="99"/>
    <w:unhideWhenUsed/>
    <w:rsid w:val="0066632B"/>
    <w:rPr>
      <w:color w:val="0000FF" w:themeColor="hyperlink"/>
      <w:u w:val="single"/>
    </w:rPr>
  </w:style>
  <w:style w:type="character" w:styleId="EndnoteReference">
    <w:name w:val="endnote reference"/>
    <w:basedOn w:val="DefaultParagraphFont"/>
    <w:uiPriority w:val="99"/>
    <w:semiHidden/>
    <w:unhideWhenUsed/>
    <w:rsid w:val="00666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selfcareforum.org/events/self-care-week/" TargetMode="Externa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9" /><Relationship Type="http://schemas.openxmlformats.org/officeDocument/2006/relationships/customXml" Target="/customXML/item2.xml" Id="R2ed48cf1250f4c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00D98310CAD465FB48C3A62E91DFCBC" version="1.0.0">
  <systemFields>
    <field name="Objective-Id">
      <value order="0">A4832901</value>
    </field>
    <field name="Objective-Title">
      <value order="0">Self-care scope JSNA for STP</value>
    </field>
    <field name="Objective-Description">
      <value order="0"/>
    </field>
    <field name="Objective-CreationStamp">
      <value order="0">2019-03-28T13:16:41Z</value>
    </field>
    <field name="Objective-IsApproved">
      <value order="0">false</value>
    </field>
    <field name="Objective-IsPublished">
      <value order="0">true</value>
    </field>
    <field name="Objective-DatePublished">
      <value order="0">2019-04-05T15:27:27Z</value>
    </field>
    <field name="Objective-ModificationStamp">
      <value order="0">2019-04-05T15:27:27Z</value>
    </field>
    <field name="Objective-Owner">
      <value order="0">Stow, Faith</value>
    </field>
    <field name="Objective-Path">
      <value order="0">Thurrock Global Folder:Thurrock Corporate File Plan:Public Health:Health Intelligence:Public Health - Health Intelligence:Workstreams:JSNA - Self Care:Meeting papers and progress documents</value>
    </field>
    <field name="Objective-Parent">
      <value order="0">Meeting papers and progress documents</value>
    </field>
    <field name="Objective-State">
      <value order="0">Published</value>
    </field>
    <field name="Objective-VersionId">
      <value order="0">vA7139823</value>
    </field>
    <field name="Objective-Version">
      <value order="0">4.0</value>
    </field>
    <field name="Objective-VersionNumber">
      <value order="0">5</value>
    </field>
    <field name="Objective-VersionComment">
      <value order="0"/>
    </field>
    <field name="Objective-FileNumber">
      <value order="0">qA296851</value>
    </field>
    <field name="Objective-Classification">
      <value order="0"/>
    </field>
    <field name="Objective-Caveats">
      <value order="0">Active Users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 Faith</dc:creator>
  <cp:lastModifiedBy>Stow, Faith</cp:lastModifiedBy>
  <cp:revision>10</cp:revision>
  <dcterms:created xsi:type="dcterms:W3CDTF">2019-03-28T14:07:00Z</dcterms:created>
  <dcterms:modified xsi:type="dcterms:W3CDTF">2019-04-05T15:27:00Z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A4832901</vt:lpwstr>
  </property>
  <property fmtid="{D5CDD505-2E9C-101B-9397-08002B2CF9AE}" pid="4" name="Objective-Title">
    <vt:lpwstr>Self-care scope JSNA for STP</vt:lpwstr>
  </property>
  <property fmtid="{D5CDD505-2E9C-101B-9397-08002B2CF9AE}" pid="5" name="Objective-Description">
    <vt:lpwstr/>
  </property>
  <property fmtid="{D5CDD505-2E9C-101B-9397-08002B2CF9AE}" pid="6" name="Objective-CreationStamp">
    <vt:filetime>2019-03-28T13:16:53Z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2019-04-05T15:27:27Z</vt:filetime>
  </property>
  <property fmtid="{D5CDD505-2E9C-101B-9397-08002B2CF9AE}" pid="10" name="Objective-ModificationStamp">
    <vt:filetime>2019-04-05T15:27:27Z</vt:filetime>
  </property>
  <property fmtid="{D5CDD505-2E9C-101B-9397-08002B2CF9AE}" pid="11" name="Objective-Owner">
    <vt:lpwstr>Stow, Faith</vt:lpwstr>
  </property>
  <property fmtid="{D5CDD505-2E9C-101B-9397-08002B2CF9AE}" pid="12" name="Objective-Path">
    <vt:lpwstr>Thurrock Global Folder:Thurrock Corporate File Plan:Public Health:Health Intelligence:Public Health - Health Intelligence:Workstreams:JSNA - Self Care:Meeting papers and progress documents:</vt:lpwstr>
  </property>
  <property fmtid="{D5CDD505-2E9C-101B-9397-08002B2CF9AE}" pid="13" name="Objective-Parent">
    <vt:lpwstr>Meeting papers and progress documents</vt:lpwstr>
  </property>
  <property fmtid="{D5CDD505-2E9C-101B-9397-08002B2CF9AE}" pid="14" name="Objective-State">
    <vt:lpwstr>Published</vt:lpwstr>
  </property>
  <property fmtid="{D5CDD505-2E9C-101B-9397-08002B2CF9AE}" pid="15" name="Objective-VersionId">
    <vt:lpwstr>vA7139823</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qA296851</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