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5DA3609" w14:textId="1EC85688" w:rsidR="00AD7321" w:rsidRPr="000D1338" w:rsidRDefault="0082146E" w:rsidP="00B713AE">
      <w:pPr>
        <w:spacing w:after="9600" w:line="240" w:lineRule="auto"/>
      </w:pPr>
      <w:r w:rsidRPr="000D1338">
        <w:rPr>
          <w:noProof/>
        </w:rPr>
        <w:drawing>
          <wp:anchor distT="0" distB="0" distL="114300" distR="114300" simplePos="0" relativeHeight="251658240" behindDoc="0" locked="0" layoutInCell="1" allowOverlap="1" wp14:anchorId="6E915905" wp14:editId="65A66A16">
            <wp:simplePos x="647700" y="577850"/>
            <wp:positionH relativeFrom="column">
              <wp:align>left</wp:align>
            </wp:positionH>
            <wp:positionV relativeFrom="paragraph">
              <wp:align>top</wp:align>
            </wp:positionV>
            <wp:extent cx="2162175" cy="276225"/>
            <wp:effectExtent l="0" t="0" r="9525" b="9525"/>
            <wp:wrapSquare wrapText="bothSides"/>
            <wp:docPr id="14" name="Graphic 14" descr="Essex County Counci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Essex County Council logo&#10;"/>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62175" cy="276225"/>
                    </a:xfrm>
                    <a:prstGeom prst="rect">
                      <a:avLst/>
                    </a:prstGeom>
                  </pic:spPr>
                </pic:pic>
              </a:graphicData>
            </a:graphic>
          </wp:anchor>
        </w:drawing>
      </w:r>
      <w:r w:rsidR="00480162">
        <w:t xml:space="preserve"> </w:t>
      </w:r>
      <w:r w:rsidR="00041D9E">
        <w:br w:type="textWrapping" w:clear="all"/>
      </w:r>
    </w:p>
    <w:p w14:paraId="379EE99A" w14:textId="78EE64BE" w:rsidR="006D3CC1" w:rsidRPr="00F64C9D" w:rsidRDefault="00A4447A" w:rsidP="00B713AE">
      <w:pPr>
        <w:pStyle w:val="Title"/>
        <w:spacing w:after="397" w:line="240" w:lineRule="auto"/>
        <w:rPr>
          <w:sz w:val="90"/>
          <w:szCs w:val="90"/>
        </w:rPr>
      </w:pPr>
      <w:r w:rsidRPr="00F64C9D">
        <w:rPr>
          <w:sz w:val="90"/>
          <w:szCs w:val="90"/>
        </w:rPr>
        <w:t>Pharmaceutical Needs Assessment</w:t>
      </w:r>
      <w:r w:rsidR="00960D24" w:rsidRPr="00F64C9D">
        <w:rPr>
          <w:sz w:val="90"/>
          <w:szCs w:val="90"/>
        </w:rPr>
        <w:t>: Public Survey</w:t>
      </w:r>
      <w:r w:rsidRPr="00F64C9D">
        <w:rPr>
          <w:sz w:val="90"/>
          <w:szCs w:val="90"/>
        </w:rPr>
        <w:t xml:space="preserve"> </w:t>
      </w:r>
      <w:r w:rsidR="00522469" w:rsidRPr="00F64C9D">
        <w:rPr>
          <w:sz w:val="90"/>
          <w:szCs w:val="90"/>
        </w:rPr>
        <w:t>Results</w:t>
      </w:r>
    </w:p>
    <w:p w14:paraId="6A8D17B1" w14:textId="77777777" w:rsidR="00F64C9D" w:rsidRDefault="00F64C9D" w:rsidP="00B713AE">
      <w:pPr>
        <w:pStyle w:val="Date"/>
        <w:spacing w:before="0"/>
      </w:pPr>
      <w:r>
        <w:t>Research and Citizen Insight</w:t>
      </w:r>
    </w:p>
    <w:p w14:paraId="667491BC" w14:textId="42D46E02" w:rsidR="004F7524" w:rsidRPr="000D1338" w:rsidRDefault="00960D24" w:rsidP="00B713AE">
      <w:pPr>
        <w:pStyle w:val="Date"/>
        <w:spacing w:before="0"/>
        <w:sectPr w:rsidR="004F7524" w:rsidRPr="000D1338" w:rsidSect="00E903DB">
          <w:headerReference w:type="default" r:id="rId13"/>
          <w:pgSz w:w="11906" w:h="16838" w:code="9"/>
          <w:pgMar w:top="0" w:right="1797" w:bottom="567" w:left="1021" w:header="0" w:footer="567" w:gutter="0"/>
          <w:cols w:space="708"/>
          <w:docGrid w:linePitch="360"/>
        </w:sectPr>
      </w:pPr>
      <w:r>
        <w:t>January 2025</w:t>
      </w:r>
    </w:p>
    <w:sdt>
      <w:sdtPr>
        <w:rPr>
          <w:rFonts w:asciiTheme="minorHAnsi" w:eastAsiaTheme="minorHAnsi" w:hAnsiTheme="minorHAnsi" w:cstheme="minorBidi"/>
          <w:color w:val="auto"/>
          <w:sz w:val="24"/>
          <w:szCs w:val="22"/>
          <w:lang w:val="en-GB"/>
        </w:rPr>
        <w:id w:val="-820881231"/>
        <w:docPartObj>
          <w:docPartGallery w:val="Table of Contents"/>
          <w:docPartUnique/>
        </w:docPartObj>
      </w:sdtPr>
      <w:sdtEndPr>
        <w:rPr>
          <w:b/>
          <w:bCs/>
          <w:noProof/>
        </w:rPr>
      </w:sdtEndPr>
      <w:sdtContent>
        <w:p w14:paraId="27A45C05" w14:textId="55CE546D" w:rsidR="00D35E38" w:rsidRDefault="00D35E38" w:rsidP="00B713AE">
          <w:pPr>
            <w:pStyle w:val="TOCHeading"/>
            <w:spacing w:line="240" w:lineRule="auto"/>
          </w:pPr>
          <w:r w:rsidRPr="00D35E38">
            <w:rPr>
              <w:b/>
              <w:bCs/>
              <w:color w:val="E40037" w:themeColor="accent1"/>
              <w:sz w:val="48"/>
              <w:szCs w:val="22"/>
              <w:lang w:val="en-GB"/>
            </w:rPr>
            <w:t>Contents</w:t>
          </w:r>
        </w:p>
        <w:p w14:paraId="43ED71C4" w14:textId="106D1C72" w:rsidR="00415C81" w:rsidRPr="00415C81" w:rsidRDefault="00D35E38">
          <w:pPr>
            <w:pStyle w:val="TOC1"/>
            <w:rPr>
              <w:rFonts w:eastAsiaTheme="minorEastAsia"/>
              <w:b w:val="0"/>
              <w:bCs/>
              <w:kern w:val="2"/>
              <w:sz w:val="28"/>
              <w:szCs w:val="28"/>
              <w:lang w:eastAsia="en-GB"/>
              <w14:ligatures w14:val="standardContextual"/>
            </w:rPr>
          </w:pPr>
          <w:r w:rsidRPr="00415C81">
            <w:rPr>
              <w:b w:val="0"/>
              <w:bCs/>
              <w:sz w:val="28"/>
              <w:szCs w:val="28"/>
            </w:rPr>
            <w:fldChar w:fldCharType="begin"/>
          </w:r>
          <w:r w:rsidRPr="00415C81">
            <w:rPr>
              <w:b w:val="0"/>
              <w:bCs/>
              <w:sz w:val="28"/>
              <w:szCs w:val="28"/>
            </w:rPr>
            <w:instrText xml:space="preserve"> TOC \o "1-3" \h \z \u </w:instrText>
          </w:r>
          <w:r w:rsidRPr="00415C81">
            <w:rPr>
              <w:b w:val="0"/>
              <w:bCs/>
              <w:sz w:val="28"/>
              <w:szCs w:val="28"/>
            </w:rPr>
            <w:fldChar w:fldCharType="separate"/>
          </w:r>
          <w:hyperlink w:anchor="_Toc188963977" w:history="1">
            <w:r w:rsidR="00415C81" w:rsidRPr="00415C81">
              <w:rPr>
                <w:rStyle w:val="Hyperlink"/>
                <w:b w:val="0"/>
                <w:bCs/>
                <w:sz w:val="28"/>
                <w:szCs w:val="28"/>
              </w:rPr>
              <w:t>Introduction</w:t>
            </w:r>
            <w:r w:rsidR="00415C81" w:rsidRPr="00415C81">
              <w:rPr>
                <w:b w:val="0"/>
                <w:bCs/>
                <w:webHidden/>
                <w:sz w:val="28"/>
                <w:szCs w:val="28"/>
              </w:rPr>
              <w:tab/>
            </w:r>
            <w:r w:rsidR="00415C81" w:rsidRPr="00415C81">
              <w:rPr>
                <w:b w:val="0"/>
                <w:bCs/>
                <w:webHidden/>
                <w:sz w:val="28"/>
                <w:szCs w:val="28"/>
              </w:rPr>
              <w:fldChar w:fldCharType="begin"/>
            </w:r>
            <w:r w:rsidR="00415C81" w:rsidRPr="00415C81">
              <w:rPr>
                <w:b w:val="0"/>
                <w:bCs/>
                <w:webHidden/>
                <w:sz w:val="28"/>
                <w:szCs w:val="28"/>
              </w:rPr>
              <w:instrText xml:space="preserve"> PAGEREF _Toc188963977 \h </w:instrText>
            </w:r>
            <w:r w:rsidR="00415C81" w:rsidRPr="00415C81">
              <w:rPr>
                <w:b w:val="0"/>
                <w:bCs/>
                <w:webHidden/>
                <w:sz w:val="28"/>
                <w:szCs w:val="28"/>
              </w:rPr>
            </w:r>
            <w:r w:rsidR="00415C81" w:rsidRPr="00415C81">
              <w:rPr>
                <w:b w:val="0"/>
                <w:bCs/>
                <w:webHidden/>
                <w:sz w:val="28"/>
                <w:szCs w:val="28"/>
              </w:rPr>
              <w:fldChar w:fldCharType="separate"/>
            </w:r>
            <w:r w:rsidR="00D02E76">
              <w:rPr>
                <w:b w:val="0"/>
                <w:bCs/>
                <w:webHidden/>
                <w:sz w:val="28"/>
                <w:szCs w:val="28"/>
              </w:rPr>
              <w:t>2</w:t>
            </w:r>
            <w:r w:rsidR="00415C81" w:rsidRPr="00415C81">
              <w:rPr>
                <w:b w:val="0"/>
                <w:bCs/>
                <w:webHidden/>
                <w:sz w:val="28"/>
                <w:szCs w:val="28"/>
              </w:rPr>
              <w:fldChar w:fldCharType="end"/>
            </w:r>
          </w:hyperlink>
        </w:p>
        <w:p w14:paraId="0732370F" w14:textId="5112D3B4" w:rsidR="00415C81" w:rsidRPr="00415C81" w:rsidRDefault="00000000">
          <w:pPr>
            <w:pStyle w:val="TOC1"/>
            <w:rPr>
              <w:rFonts w:eastAsiaTheme="minorEastAsia"/>
              <w:b w:val="0"/>
              <w:bCs/>
              <w:kern w:val="2"/>
              <w:sz w:val="28"/>
              <w:szCs w:val="28"/>
              <w:lang w:eastAsia="en-GB"/>
              <w14:ligatures w14:val="standardContextual"/>
            </w:rPr>
          </w:pPr>
          <w:hyperlink w:anchor="_Toc188963978" w:history="1">
            <w:r w:rsidR="00415C81" w:rsidRPr="00415C81">
              <w:rPr>
                <w:rStyle w:val="Hyperlink"/>
                <w:b w:val="0"/>
                <w:bCs/>
                <w:sz w:val="28"/>
                <w:szCs w:val="28"/>
              </w:rPr>
              <w:t>Methodology</w:t>
            </w:r>
            <w:r w:rsidR="00415C81" w:rsidRPr="00415C81">
              <w:rPr>
                <w:b w:val="0"/>
                <w:bCs/>
                <w:webHidden/>
                <w:sz w:val="28"/>
                <w:szCs w:val="28"/>
              </w:rPr>
              <w:tab/>
            </w:r>
            <w:r w:rsidR="00415C81" w:rsidRPr="00415C81">
              <w:rPr>
                <w:b w:val="0"/>
                <w:bCs/>
                <w:webHidden/>
                <w:sz w:val="28"/>
                <w:szCs w:val="28"/>
              </w:rPr>
              <w:fldChar w:fldCharType="begin"/>
            </w:r>
            <w:r w:rsidR="00415C81" w:rsidRPr="00415C81">
              <w:rPr>
                <w:b w:val="0"/>
                <w:bCs/>
                <w:webHidden/>
                <w:sz w:val="28"/>
                <w:szCs w:val="28"/>
              </w:rPr>
              <w:instrText xml:space="preserve"> PAGEREF _Toc188963978 \h </w:instrText>
            </w:r>
            <w:r w:rsidR="00415C81" w:rsidRPr="00415C81">
              <w:rPr>
                <w:b w:val="0"/>
                <w:bCs/>
                <w:webHidden/>
                <w:sz w:val="28"/>
                <w:szCs w:val="28"/>
              </w:rPr>
            </w:r>
            <w:r w:rsidR="00415C81" w:rsidRPr="00415C81">
              <w:rPr>
                <w:b w:val="0"/>
                <w:bCs/>
                <w:webHidden/>
                <w:sz w:val="28"/>
                <w:szCs w:val="28"/>
              </w:rPr>
              <w:fldChar w:fldCharType="separate"/>
            </w:r>
            <w:r w:rsidR="00D02E76">
              <w:rPr>
                <w:b w:val="0"/>
                <w:bCs/>
                <w:webHidden/>
                <w:sz w:val="28"/>
                <w:szCs w:val="28"/>
              </w:rPr>
              <w:t>2</w:t>
            </w:r>
            <w:r w:rsidR="00415C81" w:rsidRPr="00415C81">
              <w:rPr>
                <w:b w:val="0"/>
                <w:bCs/>
                <w:webHidden/>
                <w:sz w:val="28"/>
                <w:szCs w:val="28"/>
              </w:rPr>
              <w:fldChar w:fldCharType="end"/>
            </w:r>
          </w:hyperlink>
        </w:p>
        <w:p w14:paraId="2C76FF89" w14:textId="5C541C45" w:rsidR="00415C81" w:rsidRPr="00415C81" w:rsidRDefault="00000000">
          <w:pPr>
            <w:pStyle w:val="TOC2"/>
            <w:rPr>
              <w:rFonts w:eastAsiaTheme="minorEastAsia"/>
              <w:bCs/>
              <w:kern w:val="2"/>
              <w:szCs w:val="28"/>
              <w:lang w:eastAsia="en-GB"/>
              <w14:ligatures w14:val="standardContextual"/>
            </w:rPr>
          </w:pPr>
          <w:hyperlink w:anchor="_Toc188963979" w:history="1">
            <w:r w:rsidR="00415C81" w:rsidRPr="00415C81">
              <w:rPr>
                <w:rStyle w:val="Hyperlink"/>
                <w:bCs/>
                <w:szCs w:val="28"/>
              </w:rPr>
              <w:t>The survey</w:t>
            </w:r>
            <w:r w:rsidR="00415C81" w:rsidRPr="00415C81">
              <w:rPr>
                <w:bCs/>
                <w:webHidden/>
                <w:szCs w:val="28"/>
              </w:rPr>
              <w:tab/>
            </w:r>
            <w:r w:rsidR="00415C81" w:rsidRPr="00415C81">
              <w:rPr>
                <w:bCs/>
                <w:webHidden/>
                <w:szCs w:val="28"/>
              </w:rPr>
              <w:fldChar w:fldCharType="begin"/>
            </w:r>
            <w:r w:rsidR="00415C81" w:rsidRPr="00415C81">
              <w:rPr>
                <w:bCs/>
                <w:webHidden/>
                <w:szCs w:val="28"/>
              </w:rPr>
              <w:instrText xml:space="preserve"> PAGEREF _Toc188963979 \h </w:instrText>
            </w:r>
            <w:r w:rsidR="00415C81" w:rsidRPr="00415C81">
              <w:rPr>
                <w:bCs/>
                <w:webHidden/>
                <w:szCs w:val="28"/>
              </w:rPr>
            </w:r>
            <w:r w:rsidR="00415C81" w:rsidRPr="00415C81">
              <w:rPr>
                <w:bCs/>
                <w:webHidden/>
                <w:szCs w:val="28"/>
              </w:rPr>
              <w:fldChar w:fldCharType="separate"/>
            </w:r>
            <w:r w:rsidR="00D02E76">
              <w:rPr>
                <w:bCs/>
                <w:webHidden/>
                <w:szCs w:val="28"/>
              </w:rPr>
              <w:t>2</w:t>
            </w:r>
            <w:r w:rsidR="00415C81" w:rsidRPr="00415C81">
              <w:rPr>
                <w:bCs/>
                <w:webHidden/>
                <w:szCs w:val="28"/>
              </w:rPr>
              <w:fldChar w:fldCharType="end"/>
            </w:r>
          </w:hyperlink>
        </w:p>
        <w:p w14:paraId="6C35F060" w14:textId="5E2FE4ED" w:rsidR="00415C81" w:rsidRPr="00415C81" w:rsidRDefault="00000000">
          <w:pPr>
            <w:pStyle w:val="TOC2"/>
            <w:rPr>
              <w:rFonts w:eastAsiaTheme="minorEastAsia"/>
              <w:bCs/>
              <w:kern w:val="2"/>
              <w:szCs w:val="28"/>
              <w:lang w:eastAsia="en-GB"/>
              <w14:ligatures w14:val="standardContextual"/>
            </w:rPr>
          </w:pPr>
          <w:hyperlink w:anchor="_Toc188963980" w:history="1">
            <w:r w:rsidR="00415C81" w:rsidRPr="00415C81">
              <w:rPr>
                <w:rStyle w:val="Hyperlink"/>
                <w:bCs/>
                <w:szCs w:val="28"/>
              </w:rPr>
              <w:t>Recruitment</w:t>
            </w:r>
            <w:r w:rsidR="00415C81" w:rsidRPr="00415C81">
              <w:rPr>
                <w:bCs/>
                <w:webHidden/>
                <w:szCs w:val="28"/>
              </w:rPr>
              <w:tab/>
            </w:r>
            <w:r w:rsidR="00415C81" w:rsidRPr="00415C81">
              <w:rPr>
                <w:bCs/>
                <w:webHidden/>
                <w:szCs w:val="28"/>
              </w:rPr>
              <w:fldChar w:fldCharType="begin"/>
            </w:r>
            <w:r w:rsidR="00415C81" w:rsidRPr="00415C81">
              <w:rPr>
                <w:bCs/>
                <w:webHidden/>
                <w:szCs w:val="28"/>
              </w:rPr>
              <w:instrText xml:space="preserve"> PAGEREF _Toc188963980 \h </w:instrText>
            </w:r>
            <w:r w:rsidR="00415C81" w:rsidRPr="00415C81">
              <w:rPr>
                <w:bCs/>
                <w:webHidden/>
                <w:szCs w:val="28"/>
              </w:rPr>
            </w:r>
            <w:r w:rsidR="00415C81" w:rsidRPr="00415C81">
              <w:rPr>
                <w:bCs/>
                <w:webHidden/>
                <w:szCs w:val="28"/>
              </w:rPr>
              <w:fldChar w:fldCharType="separate"/>
            </w:r>
            <w:r w:rsidR="00D02E76">
              <w:rPr>
                <w:bCs/>
                <w:webHidden/>
                <w:szCs w:val="28"/>
              </w:rPr>
              <w:t>2</w:t>
            </w:r>
            <w:r w:rsidR="00415C81" w:rsidRPr="00415C81">
              <w:rPr>
                <w:bCs/>
                <w:webHidden/>
                <w:szCs w:val="28"/>
              </w:rPr>
              <w:fldChar w:fldCharType="end"/>
            </w:r>
          </w:hyperlink>
        </w:p>
        <w:p w14:paraId="6C538942" w14:textId="17221778" w:rsidR="00415C81" w:rsidRPr="00415C81" w:rsidRDefault="00000000">
          <w:pPr>
            <w:pStyle w:val="TOC2"/>
            <w:rPr>
              <w:rFonts w:eastAsiaTheme="minorEastAsia"/>
              <w:bCs/>
              <w:kern w:val="2"/>
              <w:szCs w:val="28"/>
              <w:lang w:eastAsia="en-GB"/>
              <w14:ligatures w14:val="standardContextual"/>
            </w:rPr>
          </w:pPr>
          <w:hyperlink w:anchor="_Toc188963981" w:history="1">
            <w:r w:rsidR="00415C81" w:rsidRPr="00415C81">
              <w:rPr>
                <w:rStyle w:val="Hyperlink"/>
                <w:bCs/>
                <w:szCs w:val="28"/>
              </w:rPr>
              <w:t>Participants</w:t>
            </w:r>
            <w:r w:rsidR="00415C81" w:rsidRPr="00415C81">
              <w:rPr>
                <w:bCs/>
                <w:webHidden/>
                <w:szCs w:val="28"/>
              </w:rPr>
              <w:tab/>
            </w:r>
            <w:r w:rsidR="00415C81" w:rsidRPr="00415C81">
              <w:rPr>
                <w:bCs/>
                <w:webHidden/>
                <w:szCs w:val="28"/>
              </w:rPr>
              <w:fldChar w:fldCharType="begin"/>
            </w:r>
            <w:r w:rsidR="00415C81" w:rsidRPr="00415C81">
              <w:rPr>
                <w:bCs/>
                <w:webHidden/>
                <w:szCs w:val="28"/>
              </w:rPr>
              <w:instrText xml:space="preserve"> PAGEREF _Toc188963981 \h </w:instrText>
            </w:r>
            <w:r w:rsidR="00415C81" w:rsidRPr="00415C81">
              <w:rPr>
                <w:bCs/>
                <w:webHidden/>
                <w:szCs w:val="28"/>
              </w:rPr>
            </w:r>
            <w:r w:rsidR="00415C81" w:rsidRPr="00415C81">
              <w:rPr>
                <w:bCs/>
                <w:webHidden/>
                <w:szCs w:val="28"/>
              </w:rPr>
              <w:fldChar w:fldCharType="separate"/>
            </w:r>
            <w:r w:rsidR="00D02E76">
              <w:rPr>
                <w:bCs/>
                <w:webHidden/>
                <w:szCs w:val="28"/>
              </w:rPr>
              <w:t>3</w:t>
            </w:r>
            <w:r w:rsidR="00415C81" w:rsidRPr="00415C81">
              <w:rPr>
                <w:bCs/>
                <w:webHidden/>
                <w:szCs w:val="28"/>
              </w:rPr>
              <w:fldChar w:fldCharType="end"/>
            </w:r>
          </w:hyperlink>
        </w:p>
        <w:p w14:paraId="5BC5A8E1" w14:textId="053834D0" w:rsidR="00415C81" w:rsidRPr="00415C81" w:rsidRDefault="00000000">
          <w:pPr>
            <w:pStyle w:val="TOC2"/>
            <w:rPr>
              <w:rFonts w:eastAsiaTheme="minorEastAsia"/>
              <w:bCs/>
              <w:kern w:val="2"/>
              <w:szCs w:val="28"/>
              <w:lang w:eastAsia="en-GB"/>
              <w14:ligatures w14:val="standardContextual"/>
            </w:rPr>
          </w:pPr>
          <w:hyperlink w:anchor="_Toc188963982" w:history="1">
            <w:r w:rsidR="00415C81" w:rsidRPr="00415C81">
              <w:rPr>
                <w:rStyle w:val="Hyperlink"/>
                <w:bCs/>
                <w:szCs w:val="28"/>
              </w:rPr>
              <w:t>Analysis</w:t>
            </w:r>
            <w:r w:rsidR="00415C81" w:rsidRPr="00415C81">
              <w:rPr>
                <w:bCs/>
                <w:webHidden/>
                <w:szCs w:val="28"/>
              </w:rPr>
              <w:tab/>
            </w:r>
            <w:r w:rsidR="00415C81" w:rsidRPr="00415C81">
              <w:rPr>
                <w:bCs/>
                <w:webHidden/>
                <w:szCs w:val="28"/>
              </w:rPr>
              <w:fldChar w:fldCharType="begin"/>
            </w:r>
            <w:r w:rsidR="00415C81" w:rsidRPr="00415C81">
              <w:rPr>
                <w:bCs/>
                <w:webHidden/>
                <w:szCs w:val="28"/>
              </w:rPr>
              <w:instrText xml:space="preserve"> PAGEREF _Toc188963982 \h </w:instrText>
            </w:r>
            <w:r w:rsidR="00415C81" w:rsidRPr="00415C81">
              <w:rPr>
                <w:bCs/>
                <w:webHidden/>
                <w:szCs w:val="28"/>
              </w:rPr>
            </w:r>
            <w:r w:rsidR="00415C81" w:rsidRPr="00415C81">
              <w:rPr>
                <w:bCs/>
                <w:webHidden/>
                <w:szCs w:val="28"/>
              </w:rPr>
              <w:fldChar w:fldCharType="separate"/>
            </w:r>
            <w:r w:rsidR="00D02E76">
              <w:rPr>
                <w:bCs/>
                <w:webHidden/>
                <w:szCs w:val="28"/>
              </w:rPr>
              <w:t>5</w:t>
            </w:r>
            <w:r w:rsidR="00415C81" w:rsidRPr="00415C81">
              <w:rPr>
                <w:bCs/>
                <w:webHidden/>
                <w:szCs w:val="28"/>
              </w:rPr>
              <w:fldChar w:fldCharType="end"/>
            </w:r>
          </w:hyperlink>
        </w:p>
        <w:p w14:paraId="48EC9BFA" w14:textId="60582B68" w:rsidR="00415C81" w:rsidRPr="00415C81" w:rsidRDefault="00000000">
          <w:pPr>
            <w:pStyle w:val="TOC1"/>
            <w:rPr>
              <w:rFonts w:eastAsiaTheme="minorEastAsia"/>
              <w:b w:val="0"/>
              <w:bCs/>
              <w:kern w:val="2"/>
              <w:sz w:val="28"/>
              <w:szCs w:val="28"/>
              <w:lang w:eastAsia="en-GB"/>
              <w14:ligatures w14:val="standardContextual"/>
            </w:rPr>
          </w:pPr>
          <w:hyperlink w:anchor="_Toc188963983" w:history="1">
            <w:r w:rsidR="00415C81" w:rsidRPr="00415C81">
              <w:rPr>
                <w:rStyle w:val="Hyperlink"/>
                <w:b w:val="0"/>
                <w:bCs/>
                <w:sz w:val="28"/>
                <w:szCs w:val="28"/>
              </w:rPr>
              <w:t>Findings</w:t>
            </w:r>
            <w:r w:rsidR="00415C81" w:rsidRPr="00415C81">
              <w:rPr>
                <w:b w:val="0"/>
                <w:bCs/>
                <w:webHidden/>
                <w:sz w:val="28"/>
                <w:szCs w:val="28"/>
              </w:rPr>
              <w:tab/>
            </w:r>
            <w:r w:rsidR="00415C81" w:rsidRPr="00415C81">
              <w:rPr>
                <w:b w:val="0"/>
                <w:bCs/>
                <w:webHidden/>
                <w:sz w:val="28"/>
                <w:szCs w:val="28"/>
              </w:rPr>
              <w:fldChar w:fldCharType="begin"/>
            </w:r>
            <w:r w:rsidR="00415C81" w:rsidRPr="00415C81">
              <w:rPr>
                <w:b w:val="0"/>
                <w:bCs/>
                <w:webHidden/>
                <w:sz w:val="28"/>
                <w:szCs w:val="28"/>
              </w:rPr>
              <w:instrText xml:space="preserve"> PAGEREF _Toc188963983 \h </w:instrText>
            </w:r>
            <w:r w:rsidR="00415C81" w:rsidRPr="00415C81">
              <w:rPr>
                <w:b w:val="0"/>
                <w:bCs/>
                <w:webHidden/>
                <w:sz w:val="28"/>
                <w:szCs w:val="28"/>
              </w:rPr>
            </w:r>
            <w:r w:rsidR="00415C81" w:rsidRPr="00415C81">
              <w:rPr>
                <w:b w:val="0"/>
                <w:bCs/>
                <w:webHidden/>
                <w:sz w:val="28"/>
                <w:szCs w:val="28"/>
              </w:rPr>
              <w:fldChar w:fldCharType="separate"/>
            </w:r>
            <w:r w:rsidR="00D02E76">
              <w:rPr>
                <w:b w:val="0"/>
                <w:bCs/>
                <w:webHidden/>
                <w:sz w:val="28"/>
                <w:szCs w:val="28"/>
              </w:rPr>
              <w:t>5</w:t>
            </w:r>
            <w:r w:rsidR="00415C81" w:rsidRPr="00415C81">
              <w:rPr>
                <w:b w:val="0"/>
                <w:bCs/>
                <w:webHidden/>
                <w:sz w:val="28"/>
                <w:szCs w:val="28"/>
              </w:rPr>
              <w:fldChar w:fldCharType="end"/>
            </w:r>
          </w:hyperlink>
        </w:p>
        <w:p w14:paraId="3828904D" w14:textId="022D55EF" w:rsidR="00415C81" w:rsidRPr="00415C81" w:rsidRDefault="00000000">
          <w:pPr>
            <w:pStyle w:val="TOC2"/>
            <w:rPr>
              <w:rFonts w:eastAsiaTheme="minorEastAsia"/>
              <w:bCs/>
              <w:kern w:val="2"/>
              <w:szCs w:val="28"/>
              <w:lang w:eastAsia="en-GB"/>
              <w14:ligatures w14:val="standardContextual"/>
            </w:rPr>
          </w:pPr>
          <w:hyperlink w:anchor="_Toc188963984" w:history="1">
            <w:r w:rsidR="00415C81" w:rsidRPr="00415C81">
              <w:rPr>
                <w:rStyle w:val="Hyperlink"/>
                <w:bCs/>
                <w:szCs w:val="28"/>
              </w:rPr>
              <w:t>Pharmacy services</w:t>
            </w:r>
            <w:r w:rsidR="00415C81" w:rsidRPr="00415C81">
              <w:rPr>
                <w:bCs/>
                <w:webHidden/>
                <w:szCs w:val="28"/>
              </w:rPr>
              <w:tab/>
            </w:r>
            <w:r w:rsidR="00415C81" w:rsidRPr="00415C81">
              <w:rPr>
                <w:bCs/>
                <w:webHidden/>
                <w:szCs w:val="28"/>
              </w:rPr>
              <w:fldChar w:fldCharType="begin"/>
            </w:r>
            <w:r w:rsidR="00415C81" w:rsidRPr="00415C81">
              <w:rPr>
                <w:bCs/>
                <w:webHidden/>
                <w:szCs w:val="28"/>
              </w:rPr>
              <w:instrText xml:space="preserve"> PAGEREF _Toc188963984 \h </w:instrText>
            </w:r>
            <w:r w:rsidR="00415C81" w:rsidRPr="00415C81">
              <w:rPr>
                <w:bCs/>
                <w:webHidden/>
                <w:szCs w:val="28"/>
              </w:rPr>
            </w:r>
            <w:r w:rsidR="00415C81" w:rsidRPr="00415C81">
              <w:rPr>
                <w:bCs/>
                <w:webHidden/>
                <w:szCs w:val="28"/>
              </w:rPr>
              <w:fldChar w:fldCharType="separate"/>
            </w:r>
            <w:r w:rsidR="00D02E76">
              <w:rPr>
                <w:bCs/>
                <w:webHidden/>
                <w:szCs w:val="28"/>
              </w:rPr>
              <w:t>5</w:t>
            </w:r>
            <w:r w:rsidR="00415C81" w:rsidRPr="00415C81">
              <w:rPr>
                <w:bCs/>
                <w:webHidden/>
                <w:szCs w:val="28"/>
              </w:rPr>
              <w:fldChar w:fldCharType="end"/>
            </w:r>
          </w:hyperlink>
        </w:p>
        <w:p w14:paraId="0734A295" w14:textId="46B79783" w:rsidR="00415C81" w:rsidRPr="00415C81" w:rsidRDefault="00000000">
          <w:pPr>
            <w:pStyle w:val="TOC2"/>
            <w:rPr>
              <w:rFonts w:eastAsiaTheme="minorEastAsia"/>
              <w:bCs/>
              <w:kern w:val="2"/>
              <w:szCs w:val="28"/>
              <w:lang w:eastAsia="en-GB"/>
              <w14:ligatures w14:val="standardContextual"/>
            </w:rPr>
          </w:pPr>
          <w:hyperlink w:anchor="_Toc188963985" w:history="1">
            <w:r w:rsidR="00415C81" w:rsidRPr="00415C81">
              <w:rPr>
                <w:rStyle w:val="Hyperlink"/>
                <w:bCs/>
                <w:szCs w:val="28"/>
              </w:rPr>
              <w:t>Pharmacy use</w:t>
            </w:r>
            <w:r w:rsidR="00415C81" w:rsidRPr="00415C81">
              <w:rPr>
                <w:bCs/>
                <w:webHidden/>
                <w:szCs w:val="28"/>
              </w:rPr>
              <w:tab/>
            </w:r>
            <w:r w:rsidR="00415C81" w:rsidRPr="00415C81">
              <w:rPr>
                <w:bCs/>
                <w:webHidden/>
                <w:szCs w:val="28"/>
              </w:rPr>
              <w:fldChar w:fldCharType="begin"/>
            </w:r>
            <w:r w:rsidR="00415C81" w:rsidRPr="00415C81">
              <w:rPr>
                <w:bCs/>
                <w:webHidden/>
                <w:szCs w:val="28"/>
              </w:rPr>
              <w:instrText xml:space="preserve"> PAGEREF _Toc188963985 \h </w:instrText>
            </w:r>
            <w:r w:rsidR="00415C81" w:rsidRPr="00415C81">
              <w:rPr>
                <w:bCs/>
                <w:webHidden/>
                <w:szCs w:val="28"/>
              </w:rPr>
            </w:r>
            <w:r w:rsidR="00415C81" w:rsidRPr="00415C81">
              <w:rPr>
                <w:bCs/>
                <w:webHidden/>
                <w:szCs w:val="28"/>
              </w:rPr>
              <w:fldChar w:fldCharType="separate"/>
            </w:r>
            <w:r w:rsidR="00D02E76">
              <w:rPr>
                <w:bCs/>
                <w:webHidden/>
                <w:szCs w:val="28"/>
              </w:rPr>
              <w:t>7</w:t>
            </w:r>
            <w:r w:rsidR="00415C81" w:rsidRPr="00415C81">
              <w:rPr>
                <w:bCs/>
                <w:webHidden/>
                <w:szCs w:val="28"/>
              </w:rPr>
              <w:fldChar w:fldCharType="end"/>
            </w:r>
          </w:hyperlink>
        </w:p>
        <w:p w14:paraId="094DE1FC" w14:textId="7F90855D" w:rsidR="00415C81" w:rsidRPr="00415C81" w:rsidRDefault="00000000">
          <w:pPr>
            <w:pStyle w:val="TOC1"/>
            <w:rPr>
              <w:rFonts w:eastAsiaTheme="minorEastAsia"/>
              <w:b w:val="0"/>
              <w:bCs/>
              <w:kern w:val="2"/>
              <w:sz w:val="28"/>
              <w:szCs w:val="28"/>
              <w:lang w:eastAsia="en-GB"/>
              <w14:ligatures w14:val="standardContextual"/>
            </w:rPr>
          </w:pPr>
          <w:hyperlink w:anchor="_Toc188963986" w:history="1">
            <w:r w:rsidR="00415C81" w:rsidRPr="00415C81">
              <w:rPr>
                <w:rStyle w:val="Hyperlink"/>
                <w:b w:val="0"/>
                <w:bCs/>
                <w:sz w:val="28"/>
                <w:szCs w:val="28"/>
              </w:rPr>
              <w:t>Conclusion</w:t>
            </w:r>
            <w:r w:rsidR="00415C81" w:rsidRPr="00415C81">
              <w:rPr>
                <w:b w:val="0"/>
                <w:bCs/>
                <w:webHidden/>
                <w:sz w:val="28"/>
                <w:szCs w:val="28"/>
              </w:rPr>
              <w:tab/>
            </w:r>
            <w:r w:rsidR="00415C81" w:rsidRPr="00415C81">
              <w:rPr>
                <w:b w:val="0"/>
                <w:bCs/>
                <w:webHidden/>
                <w:sz w:val="28"/>
                <w:szCs w:val="28"/>
              </w:rPr>
              <w:fldChar w:fldCharType="begin"/>
            </w:r>
            <w:r w:rsidR="00415C81" w:rsidRPr="00415C81">
              <w:rPr>
                <w:b w:val="0"/>
                <w:bCs/>
                <w:webHidden/>
                <w:sz w:val="28"/>
                <w:szCs w:val="28"/>
              </w:rPr>
              <w:instrText xml:space="preserve"> PAGEREF _Toc188963986 \h </w:instrText>
            </w:r>
            <w:r w:rsidR="00415C81" w:rsidRPr="00415C81">
              <w:rPr>
                <w:b w:val="0"/>
                <w:bCs/>
                <w:webHidden/>
                <w:sz w:val="28"/>
                <w:szCs w:val="28"/>
              </w:rPr>
            </w:r>
            <w:r w:rsidR="00415C81" w:rsidRPr="00415C81">
              <w:rPr>
                <w:b w:val="0"/>
                <w:bCs/>
                <w:webHidden/>
                <w:sz w:val="28"/>
                <w:szCs w:val="28"/>
              </w:rPr>
              <w:fldChar w:fldCharType="separate"/>
            </w:r>
            <w:r w:rsidR="00D02E76">
              <w:rPr>
                <w:b w:val="0"/>
                <w:bCs/>
                <w:webHidden/>
                <w:sz w:val="28"/>
                <w:szCs w:val="28"/>
              </w:rPr>
              <w:t>10</w:t>
            </w:r>
            <w:r w:rsidR="00415C81" w:rsidRPr="00415C81">
              <w:rPr>
                <w:b w:val="0"/>
                <w:bCs/>
                <w:webHidden/>
                <w:sz w:val="28"/>
                <w:szCs w:val="28"/>
              </w:rPr>
              <w:fldChar w:fldCharType="end"/>
            </w:r>
          </w:hyperlink>
        </w:p>
        <w:p w14:paraId="676AFB3D" w14:textId="0BE32856" w:rsidR="00D35E38" w:rsidRDefault="00D35E38" w:rsidP="00B713AE">
          <w:pPr>
            <w:spacing w:line="240" w:lineRule="auto"/>
          </w:pPr>
          <w:r w:rsidRPr="00415C81">
            <w:rPr>
              <w:bCs/>
              <w:noProof/>
              <w:sz w:val="28"/>
              <w:szCs w:val="28"/>
            </w:rPr>
            <w:fldChar w:fldCharType="end"/>
          </w:r>
        </w:p>
      </w:sdtContent>
    </w:sdt>
    <w:p w14:paraId="6B72BDC6" w14:textId="60E2CBB0" w:rsidR="00892F64" w:rsidRDefault="00892F64" w:rsidP="00B713AE">
      <w:pPr>
        <w:pStyle w:val="IndexHeading"/>
        <w:spacing w:line="240" w:lineRule="auto"/>
        <w:rPr>
          <w:b w:val="0"/>
          <w:szCs w:val="32"/>
        </w:rPr>
      </w:pPr>
      <w:r>
        <w:br w:type="page"/>
      </w:r>
    </w:p>
    <w:p w14:paraId="1C8F2A2B" w14:textId="565A90D2" w:rsidR="004F7524" w:rsidRPr="000D1338" w:rsidRDefault="00C47D55" w:rsidP="00B713AE">
      <w:pPr>
        <w:pStyle w:val="Heading1"/>
        <w:spacing w:line="240" w:lineRule="auto"/>
      </w:pPr>
      <w:bookmarkStart w:id="0" w:name="_Toc188963977"/>
      <w:r>
        <w:lastRenderedPageBreak/>
        <w:t>Introduction</w:t>
      </w:r>
      <w:bookmarkEnd w:id="0"/>
    </w:p>
    <w:p w14:paraId="6ACE689D" w14:textId="08D2496F" w:rsidR="00884E69" w:rsidRPr="00BA2167" w:rsidRDefault="00BB72E9" w:rsidP="001D7C85">
      <w:pPr>
        <w:spacing w:after="240" w:line="240" w:lineRule="auto"/>
        <w:rPr>
          <w:rFonts w:ascii="Calibri Light" w:hAnsi="Calibri Light" w:cs="Calibri Light"/>
          <w:sz w:val="32"/>
          <w:szCs w:val="28"/>
        </w:rPr>
      </w:pPr>
      <w:bookmarkStart w:id="1" w:name="_Toc111542089"/>
      <w:r w:rsidRPr="00D82B18">
        <w:rPr>
          <w:rFonts w:ascii="Calibri Light" w:hAnsi="Calibri Light" w:cs="Calibri Light"/>
          <w:sz w:val="32"/>
          <w:szCs w:val="28"/>
        </w:rPr>
        <w:t>The Pharmaceutical Needs Assessment (PNA) is a report of the current needs for pharmaceutical services. It is used to identify any gaps in current services and improvements that could be made to better meet the health needs of Essex residents. We want to make sure that pharmaceutical services provided in Essex are accessible and meeting health needs.</w:t>
      </w:r>
      <w:r w:rsidR="001D7C85">
        <w:rPr>
          <w:rFonts w:ascii="Calibri Light" w:hAnsi="Calibri Light" w:cs="Calibri Light"/>
          <w:sz w:val="32"/>
          <w:szCs w:val="28"/>
        </w:rPr>
        <w:t xml:space="preserve"> It</w:t>
      </w:r>
      <w:r w:rsidR="00884E69" w:rsidRPr="00BA2167">
        <w:rPr>
          <w:rFonts w:ascii="Calibri Light" w:hAnsi="Calibri Light" w:cs="Calibri Light"/>
          <w:sz w:val="32"/>
          <w:szCs w:val="28"/>
        </w:rPr>
        <w:t xml:space="preserve"> is used by NHS England to inform decisions about applications for new, or changes to existing pharmaceutical services, and the commissioning of NHS-funded services that can be provided by local community pharmacies.</w:t>
      </w:r>
    </w:p>
    <w:p w14:paraId="15920035" w14:textId="706D5CD4" w:rsidR="00FC3156" w:rsidRPr="00D82B18" w:rsidRDefault="00981FB0" w:rsidP="00B713AE">
      <w:pPr>
        <w:spacing w:after="240" w:line="240" w:lineRule="auto"/>
        <w:rPr>
          <w:rFonts w:cstheme="minorHAnsi"/>
          <w:b/>
        </w:rPr>
      </w:pPr>
      <w:r w:rsidRPr="00D82B18">
        <w:rPr>
          <w:rFonts w:cstheme="minorHAnsi"/>
        </w:rPr>
        <w:t>As part of the PNA, public engagement is recommended to enable the Health and Wellbeing Board to</w:t>
      </w:r>
      <w:r w:rsidR="009D784E">
        <w:rPr>
          <w:rFonts w:cstheme="minorHAnsi"/>
        </w:rPr>
        <w:t xml:space="preserve"> better</w:t>
      </w:r>
      <w:r w:rsidRPr="00D82B18">
        <w:rPr>
          <w:rFonts w:cstheme="minorHAnsi"/>
        </w:rPr>
        <w:t xml:space="preserve"> understand how pharmaceutical services are experienced, accessed and used by members of the public. T</w:t>
      </w:r>
      <w:r w:rsidR="00965CF1">
        <w:rPr>
          <w:rFonts w:cstheme="minorHAnsi"/>
        </w:rPr>
        <w:t>he aim was to</w:t>
      </w:r>
      <w:r w:rsidRPr="00D82B18">
        <w:rPr>
          <w:rFonts w:cstheme="minorHAnsi"/>
        </w:rPr>
        <w:t xml:space="preserve"> gather data on how people in Essex use pharmaceutical services</w:t>
      </w:r>
      <w:r w:rsidR="008F7073">
        <w:rPr>
          <w:rFonts w:cstheme="minorHAnsi"/>
        </w:rPr>
        <w:t xml:space="preserve">, </w:t>
      </w:r>
      <w:r w:rsidR="0055444B">
        <w:rPr>
          <w:rFonts w:cstheme="minorHAnsi"/>
        </w:rPr>
        <w:t xml:space="preserve">their awareness of services and </w:t>
      </w:r>
      <w:r w:rsidR="008F7073">
        <w:rPr>
          <w:rFonts w:cstheme="minorHAnsi"/>
        </w:rPr>
        <w:t>what influences their choice</w:t>
      </w:r>
      <w:r w:rsidR="00965CF1">
        <w:rPr>
          <w:rFonts w:cstheme="minorHAnsi"/>
        </w:rPr>
        <w:t>. A</w:t>
      </w:r>
      <w:r w:rsidRPr="00D82B18">
        <w:rPr>
          <w:rFonts w:cstheme="minorHAnsi"/>
        </w:rPr>
        <w:t xml:space="preserve">n online questionnaire was developed and administered to a self-selected sample across Essex. </w:t>
      </w:r>
    </w:p>
    <w:p w14:paraId="57DA5650" w14:textId="62DE8A56" w:rsidR="00981FB0" w:rsidRPr="00D82B18" w:rsidRDefault="00981FB0" w:rsidP="00B713AE">
      <w:pPr>
        <w:spacing w:after="240" w:line="240" w:lineRule="auto"/>
        <w:rPr>
          <w:rFonts w:cstheme="minorHAnsi"/>
        </w:rPr>
      </w:pPr>
      <w:r w:rsidRPr="00D82B18">
        <w:rPr>
          <w:rFonts w:cstheme="minorHAnsi"/>
        </w:rPr>
        <w:t xml:space="preserve">This </w:t>
      </w:r>
      <w:r w:rsidR="0006705A">
        <w:rPr>
          <w:rFonts w:cstheme="minorHAnsi"/>
        </w:rPr>
        <w:t xml:space="preserve">report </w:t>
      </w:r>
      <w:r w:rsidRPr="00D82B18">
        <w:rPr>
          <w:rFonts w:cstheme="minorHAnsi"/>
        </w:rPr>
        <w:t xml:space="preserve">provides an overview of pharmaceutical services in Essex from the perspective of residents, to assist </w:t>
      </w:r>
      <w:r w:rsidR="00666AF0">
        <w:rPr>
          <w:rFonts w:cstheme="minorHAnsi"/>
        </w:rPr>
        <w:t xml:space="preserve">the wider PNA </w:t>
      </w:r>
      <w:r w:rsidRPr="00D82B18">
        <w:rPr>
          <w:rFonts w:cstheme="minorHAnsi"/>
        </w:rPr>
        <w:t>in determining what services are required to meet the needs of the local population.</w:t>
      </w:r>
    </w:p>
    <w:bookmarkStart w:id="2" w:name="_Toc188963978"/>
    <w:p w14:paraId="2A57B04E" w14:textId="5FE1E373" w:rsidR="00C47D55" w:rsidRPr="000D1338" w:rsidRDefault="00BA2167" w:rsidP="00B713AE">
      <w:pPr>
        <w:pStyle w:val="Heading1"/>
        <w:spacing w:line="240" w:lineRule="auto"/>
      </w:pPr>
      <w:r>
        <w:rPr>
          <w:noProof/>
        </w:rPr>
        <mc:AlternateContent>
          <mc:Choice Requires="wpg">
            <w:drawing>
              <wp:anchor distT="0" distB="0" distL="114300" distR="114300" simplePos="0" relativeHeight="251658242" behindDoc="0" locked="0" layoutInCell="1" allowOverlap="1" wp14:anchorId="24C38CD4" wp14:editId="0B068F97">
                <wp:simplePos x="0" y="0"/>
                <wp:positionH relativeFrom="margin">
                  <wp:posOffset>4907805</wp:posOffset>
                </wp:positionH>
                <wp:positionV relativeFrom="paragraph">
                  <wp:posOffset>255629</wp:posOffset>
                </wp:positionV>
                <wp:extent cx="1196340" cy="1097280"/>
                <wp:effectExtent l="0" t="0" r="0" b="0"/>
                <wp:wrapSquare wrapText="bothSides"/>
                <wp:docPr id="793115201" name="Group 1"/>
                <wp:cNvGraphicFramePr/>
                <a:graphic xmlns:a="http://schemas.openxmlformats.org/drawingml/2006/main">
                  <a:graphicData uri="http://schemas.microsoft.com/office/word/2010/wordprocessingGroup">
                    <wpg:wgp>
                      <wpg:cNvGrpSpPr/>
                      <wpg:grpSpPr>
                        <a:xfrm>
                          <a:off x="0" y="0"/>
                          <a:ext cx="1196340" cy="1097280"/>
                          <a:chOff x="0" y="0"/>
                          <a:chExt cx="1104900" cy="1104900"/>
                        </a:xfrm>
                      </wpg:grpSpPr>
                      <pic:pic xmlns:pic="http://schemas.openxmlformats.org/drawingml/2006/picture">
                        <pic:nvPicPr>
                          <pic:cNvPr id="1201041554" name="Graphic 1" descr="Monitor outline"/>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1104900" cy="1104900"/>
                          </a:xfrm>
                          <a:prstGeom prst="rect">
                            <a:avLst/>
                          </a:prstGeom>
                        </pic:spPr>
                      </pic:pic>
                      <pic:pic xmlns:pic="http://schemas.openxmlformats.org/drawingml/2006/picture">
                        <pic:nvPicPr>
                          <pic:cNvPr id="2" name="Graphic 1" descr="Clipboard Partially Checked outline"/>
                          <pic:cNvPicPr>
                            <a:picLocks noChangeAspect="1"/>
                          </pic:cNvPicPr>
                        </pic:nvPicPr>
                        <pic:blipFill rotWithShape="1">
                          <a:blip r:embed="rId16">
                            <a:extLst>
                              <a:ext uri="{96DAC541-7B7A-43D3-8B79-37D633B846F1}">
                                <asvg:svgBlip xmlns:asvg="http://schemas.microsoft.com/office/drawing/2016/SVG/main" r:embed="rId17"/>
                              </a:ext>
                            </a:extLst>
                          </a:blip>
                          <a:srcRect l="23145" t="33359" r="21973" b="14182"/>
                          <a:stretch/>
                        </pic:blipFill>
                        <pic:spPr bwMode="auto">
                          <a:xfrm>
                            <a:off x="226219" y="245268"/>
                            <a:ext cx="654050" cy="48958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EBA8B4" id="Group 1" o:spid="_x0000_s1026" style="position:absolute;margin-left:386.45pt;margin-top:20.15pt;width:94.2pt;height:86.4pt;z-index:251607552;mso-position-horizontal-relative:margin;mso-width-relative:margin;mso-height-relative:margin" coordsize="11049,1104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">
                <v:shape id="Graphic 1" o:spid="_x0000_s1027" type="#_x0000_t75" alt="Monitor outline" style="position:absolute;width:11049;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">
                  <v:imagedata r:id="rId18" o:title="Monitor outline"/>
                </v:shape>
                <v:shape id="Graphic 1" o:spid="_x0000_s1028" type="#_x0000_t75" alt="Clipboard Partially Checked outline" style="position:absolute;left:2262;top:2452;width:6540;height:4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">
                  <v:imagedata r:id="rId19" o:title="Clipboard Partially Checked outline" croptop="21862f" cropbottom="9294f" cropleft="15168f" cropright="14400f"/>
                </v:shape>
                <w10:wrap type="square" anchorx="margin"/>
              </v:group>
            </w:pict>
          </mc:Fallback>
        </mc:AlternateContent>
      </w:r>
      <w:r w:rsidR="00C47D55">
        <w:t>Methodology</w:t>
      </w:r>
      <w:bookmarkEnd w:id="2"/>
    </w:p>
    <w:p w14:paraId="560F7172" w14:textId="56C9B2C9" w:rsidR="00981FB0" w:rsidRPr="00981FB0" w:rsidRDefault="00B04983" w:rsidP="00B713AE">
      <w:pPr>
        <w:spacing w:line="240" w:lineRule="auto"/>
      </w:pPr>
      <w:r>
        <w:t xml:space="preserve">This section outlines the </w:t>
      </w:r>
      <w:r w:rsidR="001F448F">
        <w:t>method, recruitment strategy, sample, and approach taken to analysis.</w:t>
      </w:r>
      <w:r w:rsidR="00FE78D5" w:rsidRPr="00FE78D5">
        <w:rPr>
          <w:noProof/>
        </w:rPr>
        <w:t xml:space="preserve"> </w:t>
      </w:r>
    </w:p>
    <w:p w14:paraId="35371512" w14:textId="7D7A8233" w:rsidR="004050D1" w:rsidRPr="000D1338" w:rsidRDefault="00497C9E" w:rsidP="00B713AE">
      <w:pPr>
        <w:pStyle w:val="Heading2"/>
        <w:spacing w:line="240" w:lineRule="auto"/>
      </w:pPr>
      <w:bookmarkStart w:id="3" w:name="_Toc188963979"/>
      <w:bookmarkEnd w:id="1"/>
      <w:r>
        <w:t>The survey</w:t>
      </w:r>
      <w:bookmarkEnd w:id="3"/>
    </w:p>
    <w:p w14:paraId="2C4B099A" w14:textId="4513A16E" w:rsidR="00580BA7" w:rsidRDefault="00286968" w:rsidP="00B713AE">
      <w:pPr>
        <w:spacing w:line="240" w:lineRule="auto"/>
      </w:pPr>
      <w:r w:rsidRPr="00D82B18">
        <w:t>From 13</w:t>
      </w:r>
      <w:r w:rsidRPr="00D82B18">
        <w:rPr>
          <w:vertAlign w:val="superscript"/>
        </w:rPr>
        <w:t>th</w:t>
      </w:r>
      <w:r w:rsidRPr="00D82B18">
        <w:t xml:space="preserve"> December 2024 to </w:t>
      </w:r>
      <w:r w:rsidR="00AE5C11" w:rsidRPr="00D82B18">
        <w:t>10</w:t>
      </w:r>
      <w:r w:rsidR="00AE5C11" w:rsidRPr="00D82B18">
        <w:rPr>
          <w:vertAlign w:val="superscript"/>
        </w:rPr>
        <w:t>th</w:t>
      </w:r>
      <w:r w:rsidR="00AE5C11" w:rsidRPr="00D82B18">
        <w:t xml:space="preserve"> January 2025</w:t>
      </w:r>
      <w:r w:rsidR="005A39EB" w:rsidRPr="00D82B18">
        <w:t xml:space="preserve">, we ran an online survey </w:t>
      </w:r>
      <w:r w:rsidR="004E3FDF" w:rsidRPr="00D82B18">
        <w:t>asking residents</w:t>
      </w:r>
      <w:r w:rsidR="00D82B18" w:rsidRPr="00D82B18">
        <w:t xml:space="preserve"> their opinion on pharmaceutical services</w:t>
      </w:r>
      <w:r w:rsidR="00FE78D5">
        <w:t xml:space="preserve"> </w:t>
      </w:r>
      <w:r w:rsidR="00D82B18" w:rsidRPr="00D82B18">
        <w:t>provided by pharmacies, dispensing doctors, internet pharmacies and dispensing appliance contractors in the Essex area.</w:t>
      </w:r>
      <w:r w:rsidR="004E3FDF" w:rsidRPr="00D82B18">
        <w:t xml:space="preserve"> </w:t>
      </w:r>
    </w:p>
    <w:p w14:paraId="07B409B5" w14:textId="09F6F4EE" w:rsidR="00580BA7" w:rsidRPr="000D1338" w:rsidRDefault="00580BA7" w:rsidP="00B713AE">
      <w:pPr>
        <w:pStyle w:val="Heading2"/>
        <w:spacing w:line="240" w:lineRule="auto"/>
      </w:pPr>
      <w:bookmarkStart w:id="4" w:name="_Toc188963980"/>
      <w:r>
        <w:t>Recruitment</w:t>
      </w:r>
      <w:bookmarkEnd w:id="4"/>
    </w:p>
    <w:p w14:paraId="4BFE5952" w14:textId="3AF4DEDE" w:rsidR="001E059C" w:rsidRDefault="001E059C" w:rsidP="00B713AE">
      <w:pPr>
        <w:spacing w:line="240" w:lineRule="auto"/>
      </w:pPr>
      <w:r w:rsidRPr="00D82B18">
        <w:t xml:space="preserve">The survey was </w:t>
      </w:r>
      <w:r w:rsidR="004204C9">
        <w:t>hosted on our</w:t>
      </w:r>
      <w:r w:rsidRPr="00D82B18">
        <w:t xml:space="preserve"> online</w:t>
      </w:r>
      <w:r w:rsidR="004204C9">
        <w:t xml:space="preserve"> platform for consultations</w:t>
      </w:r>
      <w:r w:rsidRPr="00D82B18">
        <w:t xml:space="preserve">, and </w:t>
      </w:r>
      <w:r w:rsidR="00774C37">
        <w:t xml:space="preserve">alternative formats including an </w:t>
      </w:r>
      <w:r w:rsidRPr="00D82B18">
        <w:t xml:space="preserve">Easy Read </w:t>
      </w:r>
      <w:r w:rsidR="00774C37">
        <w:t xml:space="preserve">version </w:t>
      </w:r>
      <w:r w:rsidRPr="00D82B18">
        <w:t>was made available on request.</w:t>
      </w:r>
    </w:p>
    <w:p w14:paraId="014EF9E4" w14:textId="1D24D354" w:rsidR="00C85EC4" w:rsidRDefault="001E059C" w:rsidP="00B713AE">
      <w:pPr>
        <w:spacing w:before="240" w:after="240" w:line="240" w:lineRule="auto"/>
      </w:pPr>
      <w:r w:rsidRPr="00D82B18">
        <w:t>The survey</w:t>
      </w:r>
      <w:r w:rsidR="004870BF">
        <w:t xml:space="preserve"> used convenience sampling and </w:t>
      </w:r>
      <w:r w:rsidR="00121232">
        <w:t>was distribute</w:t>
      </w:r>
      <w:r w:rsidR="00BD416D">
        <w:t>d</w:t>
      </w:r>
      <w:r w:rsidR="00121232">
        <w:t xml:space="preserve"> widely across our networks and community groups, including </w:t>
      </w:r>
      <w:r w:rsidRPr="00D82B18">
        <w:t>districts and borough</w:t>
      </w:r>
      <w:r w:rsidR="00121232">
        <w:t xml:space="preserve"> councils</w:t>
      </w:r>
      <w:r w:rsidRPr="00D82B18">
        <w:t xml:space="preserve">, </w:t>
      </w:r>
      <w:r w:rsidR="00675BA6">
        <w:t>Integrated Care Boards</w:t>
      </w:r>
      <w:r w:rsidRPr="00D82B18">
        <w:t>, Community Voluntary Sector organisations, Healthwatch</w:t>
      </w:r>
      <w:r w:rsidR="00121232">
        <w:t xml:space="preserve"> Essex</w:t>
      </w:r>
      <w:r w:rsidRPr="00D82B18">
        <w:t>, GP surgeries, patient participation groups and pharmacies across Essex.</w:t>
      </w:r>
    </w:p>
    <w:p w14:paraId="166493F4" w14:textId="62BF9D01" w:rsidR="00F532E4" w:rsidRDefault="00F532E4" w:rsidP="00977DF1">
      <w:pPr>
        <w:pStyle w:val="Heading2"/>
        <w:spacing w:before="0" w:line="240" w:lineRule="auto"/>
      </w:pPr>
      <w:bookmarkStart w:id="5" w:name="_Toc188963981"/>
      <w:r>
        <w:lastRenderedPageBreak/>
        <w:t>Participants</w:t>
      </w:r>
      <w:bookmarkEnd w:id="5"/>
    </w:p>
    <w:p w14:paraId="4220B145" w14:textId="242320CB" w:rsidR="00C85EC4" w:rsidRDefault="00E60562" w:rsidP="00B713AE">
      <w:pPr>
        <w:pStyle w:val="BodyText2"/>
        <w:spacing w:line="240" w:lineRule="auto"/>
      </w:pPr>
      <w:r>
        <w:t xml:space="preserve">The final sample comprised of </w:t>
      </w:r>
      <w:r w:rsidR="003C7BBD">
        <w:t xml:space="preserve">164 </w:t>
      </w:r>
      <w:r w:rsidR="001308C2">
        <w:t xml:space="preserve">respondents. </w:t>
      </w:r>
      <w:r w:rsidR="00A31110">
        <w:t>This section outlines the demographic breakdown of respondents.</w:t>
      </w:r>
    </w:p>
    <w:p w14:paraId="4DFC6CD9" w14:textId="53B04D97" w:rsidR="001E1533" w:rsidRDefault="00374AB4" w:rsidP="00341F5D">
      <w:pPr>
        <w:pStyle w:val="BodyText2"/>
        <w:spacing w:line="240" w:lineRule="auto"/>
      </w:pPr>
      <w:r>
        <w:rPr>
          <w:noProof/>
        </w:rPr>
        <w:drawing>
          <wp:anchor distT="0" distB="0" distL="114300" distR="114300" simplePos="0" relativeHeight="251658241" behindDoc="1" locked="0" layoutInCell="1" allowOverlap="1" wp14:anchorId="5EE69DDB" wp14:editId="1AF63039">
            <wp:simplePos x="0" y="0"/>
            <wp:positionH relativeFrom="page">
              <wp:align>center</wp:align>
            </wp:positionH>
            <wp:positionV relativeFrom="margin">
              <wp:posOffset>1225164</wp:posOffset>
            </wp:positionV>
            <wp:extent cx="5594350" cy="1370965"/>
            <wp:effectExtent l="0" t="0" r="6350" b="635"/>
            <wp:wrapSquare wrapText="bothSides"/>
            <wp:docPr id="1134597238" name="Chart 1">
              <a:extLst xmlns:a="http://schemas.openxmlformats.org/drawingml/2006/main">
                <a:ext uri="{FF2B5EF4-FFF2-40B4-BE49-F238E27FC236}">
                  <a16:creationId xmlns:a16="http://schemas.microsoft.com/office/drawing/2014/main" id="{586C3EFD-1AC9-D4E5-5677-8615A1B07A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V relativeFrom="margin">
              <wp14:pctHeight>0</wp14:pctHeight>
            </wp14:sizeRelV>
          </wp:anchor>
        </w:drawing>
      </w:r>
      <w:r w:rsidR="00FB336F">
        <w:t>The majority (</w:t>
      </w:r>
      <w:r w:rsidR="002A3946">
        <w:t>71%</w:t>
      </w:r>
      <w:r w:rsidR="00FB336F">
        <w:t>)</w:t>
      </w:r>
      <w:r w:rsidR="002A3946">
        <w:t xml:space="preserve"> of the respondents were female, </w:t>
      </w:r>
      <w:r w:rsidR="00EB538D">
        <w:t>whilst 26% were male</w:t>
      </w:r>
      <w:r w:rsidR="002D3356">
        <w:t xml:space="preserve">. </w:t>
      </w:r>
    </w:p>
    <w:p w14:paraId="656B953F" w14:textId="63C18930" w:rsidR="008D33C4" w:rsidRDefault="00341F5D" w:rsidP="00B713AE">
      <w:pPr>
        <w:pStyle w:val="BodyText2"/>
        <w:spacing w:line="240" w:lineRule="auto"/>
      </w:pPr>
      <w:r>
        <w:rPr>
          <w:noProof/>
        </w:rPr>
        <w:drawing>
          <wp:anchor distT="0" distB="0" distL="114300" distR="114300" simplePos="0" relativeHeight="251658248" behindDoc="1" locked="0" layoutInCell="1" allowOverlap="1" wp14:anchorId="1CDF2DE8" wp14:editId="71A4AB7C">
            <wp:simplePos x="0" y="0"/>
            <wp:positionH relativeFrom="page">
              <wp:align>center</wp:align>
            </wp:positionH>
            <wp:positionV relativeFrom="paragraph">
              <wp:posOffset>1756603</wp:posOffset>
            </wp:positionV>
            <wp:extent cx="5965825" cy="1743710"/>
            <wp:effectExtent l="0" t="0" r="0" b="8890"/>
            <wp:wrapTight wrapText="bothSides">
              <wp:wrapPolygon edited="0">
                <wp:start x="0" y="0"/>
                <wp:lineTo x="0" y="21474"/>
                <wp:lineTo x="21520" y="21474"/>
                <wp:lineTo x="21520" y="0"/>
                <wp:lineTo x="0" y="0"/>
              </wp:wrapPolygon>
            </wp:wrapTight>
            <wp:docPr id="324250405" name="Chart 1">
              <a:extLst xmlns:a="http://schemas.openxmlformats.org/drawingml/2006/main">
                <a:ext uri="{FF2B5EF4-FFF2-40B4-BE49-F238E27FC236}">
                  <a16:creationId xmlns:a16="http://schemas.microsoft.com/office/drawing/2014/main" id="{22A27F1A-E0BA-4EF4-04A0-9DF4A4F0D8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CF7707">
        <w:t xml:space="preserve">Around </w:t>
      </w:r>
      <w:r w:rsidR="007728FE">
        <w:t>half</w:t>
      </w:r>
      <w:r w:rsidR="00CF7707">
        <w:t xml:space="preserve"> </w:t>
      </w:r>
      <w:r w:rsidR="007728FE">
        <w:t xml:space="preserve">(61%) </w:t>
      </w:r>
      <w:r w:rsidR="00CF7707">
        <w:t>of the participants were age</w:t>
      </w:r>
      <w:r w:rsidR="00114373">
        <w:t>d</w:t>
      </w:r>
      <w:r w:rsidR="00CF7707">
        <w:t xml:space="preserve"> 65+</w:t>
      </w:r>
      <w:r w:rsidR="00D47273">
        <w:t>, 21% were age</w:t>
      </w:r>
      <w:r w:rsidR="00001DEA">
        <w:t>d 55-64, 12% age</w:t>
      </w:r>
      <w:r w:rsidR="0069610D">
        <w:t>d</w:t>
      </w:r>
      <w:r w:rsidR="00001DEA">
        <w:t xml:space="preserve"> 45-</w:t>
      </w:r>
      <w:r w:rsidR="000D7904">
        <w:t xml:space="preserve">54, 10% aged 35-44, </w:t>
      </w:r>
      <w:r w:rsidR="00042771">
        <w:t>4% 25-34, 1% age</w:t>
      </w:r>
      <w:r w:rsidR="0069610D">
        <w:t>d</w:t>
      </w:r>
      <w:r w:rsidR="00042771">
        <w:t xml:space="preserve"> 18-24, and a further 1% preferred not to answer. </w:t>
      </w:r>
      <w:r w:rsidR="000D7904">
        <w:t xml:space="preserve"> </w:t>
      </w:r>
    </w:p>
    <w:p w14:paraId="3DE30E3B" w14:textId="648CC13F" w:rsidR="008D33C4" w:rsidRDefault="00BD528B" w:rsidP="00B713AE">
      <w:pPr>
        <w:pStyle w:val="BodyText2"/>
        <w:spacing w:line="240" w:lineRule="auto"/>
      </w:pPr>
      <w:r w:rsidRPr="00BD3633">
        <w:rPr>
          <w:noProof/>
          <w:color w:val="000000"/>
        </w:rPr>
        <w:drawing>
          <wp:anchor distT="0" distB="0" distL="114300" distR="114300" simplePos="0" relativeHeight="251658249" behindDoc="1" locked="0" layoutInCell="1" allowOverlap="1" wp14:anchorId="1A78836C" wp14:editId="02E41EDE">
            <wp:simplePos x="0" y="0"/>
            <wp:positionH relativeFrom="page">
              <wp:align>center</wp:align>
            </wp:positionH>
            <wp:positionV relativeFrom="paragraph">
              <wp:posOffset>2322664</wp:posOffset>
            </wp:positionV>
            <wp:extent cx="5869940" cy="3529610"/>
            <wp:effectExtent l="0" t="0" r="0" b="0"/>
            <wp:wrapNone/>
            <wp:docPr id="559107570" name="Chart 1">
              <a:extLst xmlns:a="http://schemas.openxmlformats.org/drawingml/2006/main">
                <a:ext uri="{FF2B5EF4-FFF2-40B4-BE49-F238E27FC236}">
                  <a16:creationId xmlns:a16="http://schemas.microsoft.com/office/drawing/2014/main" id="{DAE2D673-4C29-847D-4567-9D696D11CD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F25CF7">
        <w:t>The large majority</w:t>
      </w:r>
      <w:r w:rsidR="00A9621C">
        <w:t xml:space="preserve"> of respondents </w:t>
      </w:r>
      <w:r w:rsidR="00F25CF7">
        <w:t>(91%</w:t>
      </w:r>
      <w:r w:rsidR="00CD4527">
        <w:t>) were white English/Welsh/</w:t>
      </w:r>
      <w:r w:rsidR="0018689D">
        <w:t>Scottish/Northern Irish/British</w:t>
      </w:r>
      <w:r w:rsidR="006D2077">
        <w:t xml:space="preserve">, 2% any other white </w:t>
      </w:r>
      <w:r w:rsidR="00BD4786">
        <w:t>background</w:t>
      </w:r>
      <w:r w:rsidR="00DB6C51">
        <w:t xml:space="preserve">, </w:t>
      </w:r>
      <w:r w:rsidR="00BD4786">
        <w:t xml:space="preserve">1% African, </w:t>
      </w:r>
      <w:r w:rsidR="00404926">
        <w:t xml:space="preserve">&lt;1% Chinese, white and Asian, </w:t>
      </w:r>
      <w:r w:rsidR="003B3193">
        <w:t>other mixed/multiple ethnic background, Irish</w:t>
      </w:r>
      <w:r w:rsidR="00927445">
        <w:t xml:space="preserve">. Whilst 2% preferred not to say. </w:t>
      </w:r>
    </w:p>
    <w:p w14:paraId="7BB593C0" w14:textId="2F08C61F" w:rsidR="008D33C4" w:rsidRDefault="008D33C4" w:rsidP="00B713AE">
      <w:pPr>
        <w:pStyle w:val="BodyText2"/>
        <w:spacing w:line="240" w:lineRule="auto"/>
      </w:pPr>
    </w:p>
    <w:p w14:paraId="096B561D" w14:textId="215B3B91" w:rsidR="008D33C4" w:rsidRDefault="008D33C4" w:rsidP="00B713AE">
      <w:pPr>
        <w:pStyle w:val="BodyText2"/>
        <w:spacing w:line="240" w:lineRule="auto"/>
      </w:pPr>
    </w:p>
    <w:p w14:paraId="4780131B" w14:textId="41A8E06D" w:rsidR="008D33C4" w:rsidRDefault="008D33C4" w:rsidP="00B713AE">
      <w:pPr>
        <w:pStyle w:val="BodyText2"/>
        <w:spacing w:line="240" w:lineRule="auto"/>
      </w:pPr>
    </w:p>
    <w:p w14:paraId="4EEE6438" w14:textId="1AD216AA" w:rsidR="008D33C4" w:rsidRPr="00C85EC4" w:rsidRDefault="008D33C4" w:rsidP="00B713AE">
      <w:pPr>
        <w:pStyle w:val="BodyText2"/>
        <w:spacing w:line="240" w:lineRule="auto"/>
      </w:pPr>
    </w:p>
    <w:p w14:paraId="57F7A8A8" w14:textId="77777777" w:rsidR="006F401E" w:rsidRDefault="006F401E" w:rsidP="00B713AE">
      <w:pPr>
        <w:pStyle w:val="Heading2"/>
        <w:spacing w:line="240" w:lineRule="auto"/>
      </w:pPr>
    </w:p>
    <w:p w14:paraId="5D906D71" w14:textId="77777777" w:rsidR="00C57BD1" w:rsidRPr="00C57BD1" w:rsidRDefault="00C57BD1" w:rsidP="00B713AE">
      <w:pPr>
        <w:pStyle w:val="BodyText2"/>
        <w:spacing w:line="240" w:lineRule="auto"/>
      </w:pPr>
    </w:p>
    <w:p w14:paraId="6D26CC92" w14:textId="77777777" w:rsidR="00C57BD1" w:rsidRDefault="00C57BD1" w:rsidP="00B713AE">
      <w:pPr>
        <w:pStyle w:val="Heading2"/>
        <w:spacing w:line="240" w:lineRule="auto"/>
      </w:pPr>
    </w:p>
    <w:p w14:paraId="2352ED78" w14:textId="4EC2EA14" w:rsidR="00F6510E" w:rsidRDefault="00C57BD1" w:rsidP="00B713AE">
      <w:pPr>
        <w:pStyle w:val="Heading2"/>
        <w:spacing w:line="240" w:lineRule="auto"/>
      </w:pPr>
      <w:r>
        <w:br w:type="page"/>
      </w:r>
    </w:p>
    <w:p w14:paraId="439F3560" w14:textId="4370CC3B" w:rsidR="00587B62" w:rsidRDefault="00654471" w:rsidP="00B713AE">
      <w:pPr>
        <w:spacing w:line="240" w:lineRule="auto"/>
      </w:pPr>
      <w:r>
        <w:rPr>
          <w:noProof/>
        </w:rPr>
        <w:lastRenderedPageBreak/>
        <w:drawing>
          <wp:anchor distT="0" distB="0" distL="114300" distR="114300" simplePos="0" relativeHeight="251658243" behindDoc="1" locked="0" layoutInCell="1" allowOverlap="1" wp14:anchorId="032068D9" wp14:editId="659C979A">
            <wp:simplePos x="0" y="0"/>
            <wp:positionH relativeFrom="column">
              <wp:posOffset>2008864</wp:posOffset>
            </wp:positionH>
            <wp:positionV relativeFrom="paragraph">
              <wp:posOffset>872407</wp:posOffset>
            </wp:positionV>
            <wp:extent cx="3833495" cy="2923540"/>
            <wp:effectExtent l="0" t="0" r="0" b="0"/>
            <wp:wrapTopAndBottom/>
            <wp:docPr id="2143334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34001" name=""/>
                    <pic:cNvPicPr/>
                  </pic:nvPicPr>
                  <pic:blipFill>
                    <a:blip r:embed="rId23">
                      <a:extLst>
                        <a:ext uri="{28A0092B-C50C-407E-A947-70E740481C1C}">
                          <a14:useLocalDpi xmlns:a14="http://schemas.microsoft.com/office/drawing/2010/main" val="0"/>
                        </a:ext>
                      </a:extLst>
                    </a:blip>
                    <a:stretch>
                      <a:fillRect/>
                    </a:stretch>
                  </pic:blipFill>
                  <pic:spPr>
                    <a:xfrm>
                      <a:off x="0" y="0"/>
                      <a:ext cx="3833495" cy="2923540"/>
                    </a:xfrm>
                    <a:prstGeom prst="rect">
                      <a:avLst/>
                    </a:prstGeom>
                  </pic:spPr>
                </pic:pic>
              </a:graphicData>
            </a:graphic>
          </wp:anchor>
        </w:drawing>
      </w:r>
      <w:r w:rsidR="002E7BB9">
        <w:t xml:space="preserve">Respondents were asked </w:t>
      </w:r>
      <w:r w:rsidR="00A0646C">
        <w:t>to indicate</w:t>
      </w:r>
      <w:r w:rsidR="002E7BB9">
        <w:t xml:space="preserve"> </w:t>
      </w:r>
      <w:r w:rsidR="008020A5">
        <w:t>the</w:t>
      </w:r>
      <w:r w:rsidR="00A0646C">
        <w:t>ir</w:t>
      </w:r>
      <w:r w:rsidR="008020A5">
        <w:t xml:space="preserve"> district or borough they live. </w:t>
      </w:r>
      <w:r w:rsidRPr="00654471">
        <w:t xml:space="preserve"> A significant number of respondents were from North East Essex, particularly Colchester, while fewer were from South Essex. This disparity may be attributed to the distribution areas </w:t>
      </w:r>
      <w:r>
        <w:t xml:space="preserve">of the organisations sharing </w:t>
      </w:r>
      <w:r w:rsidRPr="00654471">
        <w:t>the survey</w:t>
      </w:r>
      <w:r>
        <w:t>.</w:t>
      </w:r>
    </w:p>
    <w:p w14:paraId="4F745BF9" w14:textId="133FFF34" w:rsidR="00F6510E" w:rsidRDefault="008F44C3" w:rsidP="00B713AE">
      <w:pPr>
        <w:spacing w:line="240" w:lineRule="auto"/>
      </w:pPr>
      <w:r>
        <w:t xml:space="preserve"> </w:t>
      </w:r>
    </w:p>
    <w:tbl>
      <w:tblPr>
        <w:tblStyle w:val="ECCstandardtable"/>
        <w:tblpPr w:leftFromText="180" w:rightFromText="180" w:vertAnchor="page" w:horzAnchor="margin" w:tblpY="2681"/>
        <w:tblW w:w="0" w:type="auto"/>
        <w:tblCellMar>
          <w:top w:w="28" w:type="dxa"/>
          <w:left w:w="28" w:type="dxa"/>
          <w:bottom w:w="28" w:type="dxa"/>
          <w:right w:w="28" w:type="dxa"/>
        </w:tblCellMar>
        <w:tblLook w:val="04A0" w:firstRow="1" w:lastRow="0" w:firstColumn="1" w:lastColumn="0" w:noHBand="0" w:noVBand="1"/>
      </w:tblPr>
      <w:tblGrid>
        <w:gridCol w:w="2058"/>
        <w:gridCol w:w="837"/>
      </w:tblGrid>
      <w:tr w:rsidR="00706B60" w:rsidRPr="005B15FC" w14:paraId="22A0FCAF" w14:textId="77777777" w:rsidTr="00654471">
        <w:trPr>
          <w:cnfStyle w:val="100000000000" w:firstRow="1" w:lastRow="0" w:firstColumn="0" w:lastColumn="0" w:oddVBand="0" w:evenVBand="0" w:oddHBand="0" w:evenHBand="0" w:firstRowFirstColumn="0" w:firstRowLastColumn="0" w:lastRowFirstColumn="0" w:lastRowLastColumn="0"/>
          <w:trHeight w:val="128"/>
        </w:trPr>
        <w:tc>
          <w:tcPr>
            <w:tcW w:w="2058" w:type="dxa"/>
          </w:tcPr>
          <w:p w14:paraId="02665679" w14:textId="77777777" w:rsidR="00706B60" w:rsidRPr="005B15FC" w:rsidRDefault="00706B60" w:rsidP="00654471">
            <w:pPr>
              <w:spacing w:line="240" w:lineRule="auto"/>
              <w:contextualSpacing/>
              <w:rPr>
                <w:sz w:val="22"/>
              </w:rPr>
            </w:pPr>
            <w:r w:rsidRPr="005B15FC">
              <w:rPr>
                <w:sz w:val="22"/>
              </w:rPr>
              <w:t>Option</w:t>
            </w:r>
          </w:p>
        </w:tc>
        <w:tc>
          <w:tcPr>
            <w:tcW w:w="837" w:type="dxa"/>
          </w:tcPr>
          <w:p w14:paraId="2B101276" w14:textId="77777777" w:rsidR="00706B60" w:rsidRPr="005B15FC" w:rsidRDefault="00706B60" w:rsidP="00654471">
            <w:pPr>
              <w:spacing w:line="240" w:lineRule="auto"/>
              <w:contextualSpacing/>
              <w:rPr>
                <w:sz w:val="22"/>
              </w:rPr>
            </w:pPr>
            <w:r w:rsidRPr="005B15FC">
              <w:rPr>
                <w:sz w:val="22"/>
              </w:rPr>
              <w:t>Total</w:t>
            </w:r>
          </w:p>
        </w:tc>
      </w:tr>
      <w:tr w:rsidR="00706B60" w:rsidRPr="005B15FC" w14:paraId="35EBE1F5" w14:textId="77777777" w:rsidTr="00654471">
        <w:trPr>
          <w:trHeight w:val="17"/>
        </w:trPr>
        <w:tc>
          <w:tcPr>
            <w:tcW w:w="2058" w:type="dxa"/>
            <w:vAlign w:val="top"/>
          </w:tcPr>
          <w:p w14:paraId="150A7874" w14:textId="77777777" w:rsidR="00706B60" w:rsidRPr="005B15FC" w:rsidRDefault="00706B60" w:rsidP="00654471">
            <w:pPr>
              <w:spacing w:line="240" w:lineRule="auto"/>
              <w:contextualSpacing/>
              <w:rPr>
                <w:sz w:val="22"/>
              </w:rPr>
            </w:pPr>
            <w:r w:rsidRPr="005B15FC">
              <w:rPr>
                <w:sz w:val="22"/>
              </w:rPr>
              <w:t>Basildon</w:t>
            </w:r>
          </w:p>
        </w:tc>
        <w:tc>
          <w:tcPr>
            <w:tcW w:w="837" w:type="dxa"/>
            <w:vAlign w:val="top"/>
          </w:tcPr>
          <w:p w14:paraId="4DBBBA6E" w14:textId="77777777" w:rsidR="00706B60" w:rsidRPr="005B15FC" w:rsidRDefault="00706B60" w:rsidP="00654471">
            <w:pPr>
              <w:spacing w:line="240" w:lineRule="auto"/>
              <w:contextualSpacing/>
              <w:rPr>
                <w:sz w:val="22"/>
              </w:rPr>
            </w:pPr>
            <w:r w:rsidRPr="005B15FC">
              <w:rPr>
                <w:sz w:val="22"/>
              </w:rPr>
              <w:t>5</w:t>
            </w:r>
          </w:p>
        </w:tc>
      </w:tr>
      <w:tr w:rsidR="00706B60" w:rsidRPr="005B15FC" w14:paraId="59977AC9" w14:textId="77777777" w:rsidTr="00654471">
        <w:trPr>
          <w:trHeight w:val="128"/>
        </w:trPr>
        <w:tc>
          <w:tcPr>
            <w:tcW w:w="2058" w:type="dxa"/>
          </w:tcPr>
          <w:p w14:paraId="35483F3C" w14:textId="77777777" w:rsidR="00706B60" w:rsidRPr="005B15FC" w:rsidRDefault="00706B60" w:rsidP="00654471">
            <w:pPr>
              <w:spacing w:line="240" w:lineRule="auto"/>
              <w:contextualSpacing/>
              <w:rPr>
                <w:sz w:val="22"/>
              </w:rPr>
            </w:pPr>
            <w:r w:rsidRPr="005B15FC">
              <w:rPr>
                <w:sz w:val="22"/>
              </w:rPr>
              <w:t>Braintree</w:t>
            </w:r>
          </w:p>
        </w:tc>
        <w:tc>
          <w:tcPr>
            <w:tcW w:w="837" w:type="dxa"/>
          </w:tcPr>
          <w:p w14:paraId="2FAEA25C" w14:textId="77777777" w:rsidR="00706B60" w:rsidRPr="005B15FC" w:rsidRDefault="00706B60" w:rsidP="00654471">
            <w:pPr>
              <w:spacing w:line="240" w:lineRule="auto"/>
              <w:contextualSpacing/>
              <w:rPr>
                <w:sz w:val="22"/>
              </w:rPr>
            </w:pPr>
            <w:r w:rsidRPr="005B15FC">
              <w:rPr>
                <w:sz w:val="22"/>
              </w:rPr>
              <w:t>12</w:t>
            </w:r>
          </w:p>
        </w:tc>
      </w:tr>
      <w:tr w:rsidR="00706B60" w:rsidRPr="005B15FC" w14:paraId="6561AF37" w14:textId="77777777" w:rsidTr="00654471">
        <w:trPr>
          <w:trHeight w:val="128"/>
        </w:trPr>
        <w:tc>
          <w:tcPr>
            <w:tcW w:w="2058" w:type="dxa"/>
          </w:tcPr>
          <w:p w14:paraId="234E6948" w14:textId="77777777" w:rsidR="00706B60" w:rsidRPr="005B15FC" w:rsidRDefault="00706B60" w:rsidP="00654471">
            <w:pPr>
              <w:spacing w:line="240" w:lineRule="auto"/>
              <w:contextualSpacing/>
              <w:rPr>
                <w:sz w:val="22"/>
              </w:rPr>
            </w:pPr>
            <w:r w:rsidRPr="005B15FC">
              <w:rPr>
                <w:sz w:val="22"/>
              </w:rPr>
              <w:t>Brentwood</w:t>
            </w:r>
          </w:p>
        </w:tc>
        <w:tc>
          <w:tcPr>
            <w:tcW w:w="837" w:type="dxa"/>
          </w:tcPr>
          <w:p w14:paraId="1229B717" w14:textId="77777777" w:rsidR="00706B60" w:rsidRPr="005B15FC" w:rsidRDefault="00706B60" w:rsidP="00654471">
            <w:pPr>
              <w:spacing w:line="240" w:lineRule="auto"/>
              <w:contextualSpacing/>
              <w:rPr>
                <w:sz w:val="22"/>
              </w:rPr>
            </w:pPr>
            <w:r w:rsidRPr="005B15FC">
              <w:rPr>
                <w:sz w:val="22"/>
              </w:rPr>
              <w:t>1</w:t>
            </w:r>
          </w:p>
        </w:tc>
      </w:tr>
      <w:tr w:rsidR="00706B60" w:rsidRPr="005B15FC" w14:paraId="1B86EEC5" w14:textId="77777777" w:rsidTr="00654471">
        <w:trPr>
          <w:trHeight w:val="128"/>
        </w:trPr>
        <w:tc>
          <w:tcPr>
            <w:tcW w:w="2058" w:type="dxa"/>
          </w:tcPr>
          <w:p w14:paraId="6F8BC438" w14:textId="77777777" w:rsidR="00706B60" w:rsidRPr="005B15FC" w:rsidRDefault="00706B60" w:rsidP="00654471">
            <w:pPr>
              <w:spacing w:line="240" w:lineRule="auto"/>
              <w:contextualSpacing/>
              <w:rPr>
                <w:sz w:val="22"/>
              </w:rPr>
            </w:pPr>
            <w:r w:rsidRPr="005B15FC">
              <w:rPr>
                <w:sz w:val="22"/>
              </w:rPr>
              <w:t>Castle Point</w:t>
            </w:r>
          </w:p>
        </w:tc>
        <w:tc>
          <w:tcPr>
            <w:tcW w:w="837" w:type="dxa"/>
          </w:tcPr>
          <w:p w14:paraId="5FF3801E" w14:textId="77777777" w:rsidR="00706B60" w:rsidRPr="005B15FC" w:rsidRDefault="00706B60" w:rsidP="00654471">
            <w:pPr>
              <w:spacing w:line="240" w:lineRule="auto"/>
              <w:contextualSpacing/>
              <w:rPr>
                <w:sz w:val="22"/>
              </w:rPr>
            </w:pPr>
            <w:r w:rsidRPr="005B15FC">
              <w:rPr>
                <w:sz w:val="22"/>
              </w:rPr>
              <w:t>3</w:t>
            </w:r>
          </w:p>
        </w:tc>
      </w:tr>
      <w:tr w:rsidR="00706B60" w:rsidRPr="005B15FC" w14:paraId="028E3AE9" w14:textId="77777777" w:rsidTr="00654471">
        <w:trPr>
          <w:trHeight w:val="128"/>
        </w:trPr>
        <w:tc>
          <w:tcPr>
            <w:tcW w:w="2058" w:type="dxa"/>
          </w:tcPr>
          <w:p w14:paraId="2282B650" w14:textId="77777777" w:rsidR="00706B60" w:rsidRPr="005B15FC" w:rsidRDefault="00706B60" w:rsidP="00654471">
            <w:pPr>
              <w:spacing w:line="240" w:lineRule="auto"/>
              <w:contextualSpacing/>
              <w:rPr>
                <w:sz w:val="22"/>
              </w:rPr>
            </w:pPr>
            <w:r w:rsidRPr="005B15FC">
              <w:rPr>
                <w:sz w:val="22"/>
              </w:rPr>
              <w:t>Chelmsford</w:t>
            </w:r>
          </w:p>
        </w:tc>
        <w:tc>
          <w:tcPr>
            <w:tcW w:w="837" w:type="dxa"/>
          </w:tcPr>
          <w:p w14:paraId="0B98DE20" w14:textId="77777777" w:rsidR="00706B60" w:rsidRPr="005B15FC" w:rsidRDefault="00706B60" w:rsidP="00654471">
            <w:pPr>
              <w:spacing w:line="240" w:lineRule="auto"/>
              <w:contextualSpacing/>
              <w:rPr>
                <w:sz w:val="22"/>
              </w:rPr>
            </w:pPr>
            <w:r w:rsidRPr="005B15FC">
              <w:rPr>
                <w:sz w:val="22"/>
              </w:rPr>
              <w:t>12</w:t>
            </w:r>
          </w:p>
        </w:tc>
      </w:tr>
      <w:tr w:rsidR="00706B60" w:rsidRPr="005B15FC" w14:paraId="7C1D871D" w14:textId="77777777" w:rsidTr="00654471">
        <w:trPr>
          <w:trHeight w:val="128"/>
        </w:trPr>
        <w:tc>
          <w:tcPr>
            <w:tcW w:w="2058" w:type="dxa"/>
          </w:tcPr>
          <w:p w14:paraId="2576A27C" w14:textId="77777777" w:rsidR="00706B60" w:rsidRPr="005B15FC" w:rsidRDefault="00706B60" w:rsidP="00654471">
            <w:pPr>
              <w:spacing w:line="240" w:lineRule="auto"/>
              <w:contextualSpacing/>
              <w:rPr>
                <w:sz w:val="22"/>
              </w:rPr>
            </w:pPr>
            <w:r w:rsidRPr="005B15FC">
              <w:rPr>
                <w:sz w:val="22"/>
              </w:rPr>
              <w:t>Colchester</w:t>
            </w:r>
          </w:p>
        </w:tc>
        <w:tc>
          <w:tcPr>
            <w:tcW w:w="837" w:type="dxa"/>
          </w:tcPr>
          <w:p w14:paraId="53443E79" w14:textId="77777777" w:rsidR="00706B60" w:rsidRPr="005B15FC" w:rsidRDefault="00706B60" w:rsidP="00654471">
            <w:pPr>
              <w:spacing w:line="240" w:lineRule="auto"/>
              <w:contextualSpacing/>
              <w:rPr>
                <w:sz w:val="22"/>
              </w:rPr>
            </w:pPr>
            <w:r w:rsidRPr="005B15FC">
              <w:rPr>
                <w:sz w:val="22"/>
              </w:rPr>
              <w:t>91</w:t>
            </w:r>
          </w:p>
        </w:tc>
      </w:tr>
      <w:tr w:rsidR="00706B60" w:rsidRPr="005B15FC" w14:paraId="457942DA" w14:textId="77777777" w:rsidTr="00654471">
        <w:trPr>
          <w:trHeight w:val="128"/>
        </w:trPr>
        <w:tc>
          <w:tcPr>
            <w:tcW w:w="2058" w:type="dxa"/>
          </w:tcPr>
          <w:p w14:paraId="13D5579A" w14:textId="77777777" w:rsidR="00706B60" w:rsidRPr="005B15FC" w:rsidRDefault="00706B60" w:rsidP="00654471">
            <w:pPr>
              <w:spacing w:line="240" w:lineRule="auto"/>
              <w:contextualSpacing/>
              <w:rPr>
                <w:sz w:val="22"/>
              </w:rPr>
            </w:pPr>
            <w:r w:rsidRPr="005B15FC">
              <w:rPr>
                <w:sz w:val="22"/>
              </w:rPr>
              <w:t>Epping Forest</w:t>
            </w:r>
          </w:p>
        </w:tc>
        <w:tc>
          <w:tcPr>
            <w:tcW w:w="837" w:type="dxa"/>
          </w:tcPr>
          <w:p w14:paraId="7A8E705B" w14:textId="77777777" w:rsidR="00706B60" w:rsidRPr="005B15FC" w:rsidRDefault="00706B60" w:rsidP="00654471">
            <w:pPr>
              <w:spacing w:line="240" w:lineRule="auto"/>
              <w:contextualSpacing/>
              <w:rPr>
                <w:sz w:val="22"/>
              </w:rPr>
            </w:pPr>
            <w:r w:rsidRPr="005B15FC">
              <w:rPr>
                <w:sz w:val="22"/>
              </w:rPr>
              <w:t>9</w:t>
            </w:r>
          </w:p>
        </w:tc>
      </w:tr>
      <w:tr w:rsidR="00706B60" w:rsidRPr="005B15FC" w14:paraId="6C889780" w14:textId="77777777" w:rsidTr="00654471">
        <w:trPr>
          <w:trHeight w:val="128"/>
        </w:trPr>
        <w:tc>
          <w:tcPr>
            <w:tcW w:w="2058" w:type="dxa"/>
          </w:tcPr>
          <w:p w14:paraId="58067F55" w14:textId="77777777" w:rsidR="00706B60" w:rsidRPr="005B15FC" w:rsidRDefault="00706B60" w:rsidP="00654471">
            <w:pPr>
              <w:spacing w:line="240" w:lineRule="auto"/>
              <w:contextualSpacing/>
              <w:rPr>
                <w:sz w:val="22"/>
              </w:rPr>
            </w:pPr>
            <w:r w:rsidRPr="005B15FC">
              <w:rPr>
                <w:sz w:val="22"/>
              </w:rPr>
              <w:t>Harlow</w:t>
            </w:r>
          </w:p>
        </w:tc>
        <w:tc>
          <w:tcPr>
            <w:tcW w:w="837" w:type="dxa"/>
          </w:tcPr>
          <w:p w14:paraId="0C4FCD6D" w14:textId="77777777" w:rsidR="00706B60" w:rsidRPr="005B15FC" w:rsidRDefault="00706B60" w:rsidP="00654471">
            <w:pPr>
              <w:spacing w:line="240" w:lineRule="auto"/>
              <w:contextualSpacing/>
              <w:rPr>
                <w:sz w:val="22"/>
              </w:rPr>
            </w:pPr>
            <w:r w:rsidRPr="005B15FC">
              <w:rPr>
                <w:sz w:val="22"/>
              </w:rPr>
              <w:t>6</w:t>
            </w:r>
          </w:p>
        </w:tc>
      </w:tr>
      <w:tr w:rsidR="00706B60" w:rsidRPr="005B15FC" w14:paraId="636137F6" w14:textId="77777777" w:rsidTr="00654471">
        <w:trPr>
          <w:trHeight w:val="128"/>
        </w:trPr>
        <w:tc>
          <w:tcPr>
            <w:tcW w:w="2058" w:type="dxa"/>
          </w:tcPr>
          <w:p w14:paraId="4F28FF96" w14:textId="77777777" w:rsidR="00706B60" w:rsidRPr="005B15FC" w:rsidRDefault="00706B60" w:rsidP="00654471">
            <w:pPr>
              <w:spacing w:line="240" w:lineRule="auto"/>
              <w:contextualSpacing/>
              <w:rPr>
                <w:sz w:val="22"/>
              </w:rPr>
            </w:pPr>
            <w:r w:rsidRPr="005B15FC">
              <w:rPr>
                <w:sz w:val="22"/>
              </w:rPr>
              <w:t>Maldon</w:t>
            </w:r>
          </w:p>
        </w:tc>
        <w:tc>
          <w:tcPr>
            <w:tcW w:w="837" w:type="dxa"/>
          </w:tcPr>
          <w:p w14:paraId="72E20185" w14:textId="77777777" w:rsidR="00706B60" w:rsidRPr="005B15FC" w:rsidRDefault="00706B60" w:rsidP="00654471">
            <w:pPr>
              <w:spacing w:line="240" w:lineRule="auto"/>
              <w:contextualSpacing/>
              <w:rPr>
                <w:sz w:val="22"/>
              </w:rPr>
            </w:pPr>
            <w:r w:rsidRPr="005B15FC">
              <w:rPr>
                <w:sz w:val="22"/>
              </w:rPr>
              <w:t>3</w:t>
            </w:r>
          </w:p>
        </w:tc>
      </w:tr>
      <w:tr w:rsidR="00706B60" w:rsidRPr="005B15FC" w14:paraId="4471AC0F" w14:textId="77777777" w:rsidTr="00654471">
        <w:trPr>
          <w:trHeight w:val="128"/>
        </w:trPr>
        <w:tc>
          <w:tcPr>
            <w:tcW w:w="2058" w:type="dxa"/>
          </w:tcPr>
          <w:p w14:paraId="23ACC0E5" w14:textId="77777777" w:rsidR="00706B60" w:rsidRPr="005B15FC" w:rsidRDefault="00706B60" w:rsidP="00654471">
            <w:pPr>
              <w:spacing w:line="240" w:lineRule="auto"/>
              <w:contextualSpacing/>
              <w:rPr>
                <w:sz w:val="22"/>
              </w:rPr>
            </w:pPr>
            <w:r w:rsidRPr="005B15FC">
              <w:rPr>
                <w:sz w:val="22"/>
              </w:rPr>
              <w:t>Rochford</w:t>
            </w:r>
          </w:p>
        </w:tc>
        <w:tc>
          <w:tcPr>
            <w:tcW w:w="837" w:type="dxa"/>
          </w:tcPr>
          <w:p w14:paraId="3570D394" w14:textId="77777777" w:rsidR="00706B60" w:rsidRPr="005B15FC" w:rsidRDefault="00706B60" w:rsidP="00654471">
            <w:pPr>
              <w:spacing w:line="240" w:lineRule="auto"/>
              <w:contextualSpacing/>
              <w:rPr>
                <w:sz w:val="22"/>
              </w:rPr>
            </w:pPr>
            <w:r w:rsidRPr="005B15FC">
              <w:rPr>
                <w:sz w:val="22"/>
              </w:rPr>
              <w:t>1</w:t>
            </w:r>
          </w:p>
        </w:tc>
      </w:tr>
      <w:tr w:rsidR="00706B60" w:rsidRPr="005B15FC" w14:paraId="3A6D15BC" w14:textId="77777777" w:rsidTr="00654471">
        <w:trPr>
          <w:trHeight w:val="128"/>
        </w:trPr>
        <w:tc>
          <w:tcPr>
            <w:tcW w:w="2058" w:type="dxa"/>
          </w:tcPr>
          <w:p w14:paraId="57E28660" w14:textId="77777777" w:rsidR="00706B60" w:rsidRPr="005B15FC" w:rsidRDefault="00706B60" w:rsidP="00654471">
            <w:pPr>
              <w:spacing w:line="240" w:lineRule="auto"/>
              <w:contextualSpacing/>
              <w:rPr>
                <w:sz w:val="22"/>
              </w:rPr>
            </w:pPr>
            <w:r w:rsidRPr="005B15FC">
              <w:rPr>
                <w:sz w:val="22"/>
              </w:rPr>
              <w:t>Tendring</w:t>
            </w:r>
          </w:p>
        </w:tc>
        <w:tc>
          <w:tcPr>
            <w:tcW w:w="837" w:type="dxa"/>
          </w:tcPr>
          <w:p w14:paraId="284A034B" w14:textId="77777777" w:rsidR="00706B60" w:rsidRPr="005B15FC" w:rsidRDefault="00706B60" w:rsidP="00654471">
            <w:pPr>
              <w:spacing w:line="240" w:lineRule="auto"/>
              <w:contextualSpacing/>
              <w:rPr>
                <w:sz w:val="22"/>
              </w:rPr>
            </w:pPr>
            <w:r w:rsidRPr="005B15FC">
              <w:rPr>
                <w:sz w:val="22"/>
              </w:rPr>
              <w:t>7</w:t>
            </w:r>
          </w:p>
        </w:tc>
      </w:tr>
      <w:tr w:rsidR="00706B60" w:rsidRPr="005B15FC" w14:paraId="1A908022" w14:textId="77777777" w:rsidTr="00654471">
        <w:trPr>
          <w:trHeight w:val="128"/>
        </w:trPr>
        <w:tc>
          <w:tcPr>
            <w:tcW w:w="2058" w:type="dxa"/>
          </w:tcPr>
          <w:p w14:paraId="05E79DB3" w14:textId="77777777" w:rsidR="00706B60" w:rsidRPr="005B15FC" w:rsidRDefault="00706B60" w:rsidP="00654471">
            <w:pPr>
              <w:spacing w:line="240" w:lineRule="auto"/>
              <w:contextualSpacing/>
              <w:rPr>
                <w:sz w:val="22"/>
              </w:rPr>
            </w:pPr>
            <w:r w:rsidRPr="005B15FC">
              <w:rPr>
                <w:sz w:val="22"/>
              </w:rPr>
              <w:t>Uttlesford</w:t>
            </w:r>
          </w:p>
        </w:tc>
        <w:tc>
          <w:tcPr>
            <w:tcW w:w="837" w:type="dxa"/>
          </w:tcPr>
          <w:p w14:paraId="21998BAF" w14:textId="77777777" w:rsidR="00706B60" w:rsidRPr="005B15FC" w:rsidRDefault="00706B60" w:rsidP="00654471">
            <w:pPr>
              <w:spacing w:line="240" w:lineRule="auto"/>
              <w:contextualSpacing/>
              <w:rPr>
                <w:sz w:val="22"/>
              </w:rPr>
            </w:pPr>
            <w:r w:rsidRPr="005B15FC">
              <w:rPr>
                <w:sz w:val="22"/>
              </w:rPr>
              <w:t>4</w:t>
            </w:r>
          </w:p>
        </w:tc>
      </w:tr>
      <w:tr w:rsidR="00706B60" w:rsidRPr="005B15FC" w14:paraId="4E047632" w14:textId="77777777" w:rsidTr="00654471">
        <w:trPr>
          <w:trHeight w:val="128"/>
        </w:trPr>
        <w:tc>
          <w:tcPr>
            <w:tcW w:w="2058" w:type="dxa"/>
          </w:tcPr>
          <w:p w14:paraId="34905DBC" w14:textId="77777777" w:rsidR="00706B60" w:rsidRPr="005B15FC" w:rsidRDefault="00706B60" w:rsidP="00654471">
            <w:pPr>
              <w:spacing w:line="240" w:lineRule="auto"/>
              <w:contextualSpacing/>
              <w:rPr>
                <w:sz w:val="22"/>
              </w:rPr>
            </w:pPr>
            <w:r w:rsidRPr="005B15FC">
              <w:rPr>
                <w:sz w:val="22"/>
              </w:rPr>
              <w:t>Other</w:t>
            </w:r>
          </w:p>
        </w:tc>
        <w:tc>
          <w:tcPr>
            <w:tcW w:w="837" w:type="dxa"/>
          </w:tcPr>
          <w:p w14:paraId="2168D6C8" w14:textId="77777777" w:rsidR="00706B60" w:rsidRPr="005B15FC" w:rsidRDefault="00706B60" w:rsidP="00654471">
            <w:pPr>
              <w:spacing w:line="240" w:lineRule="auto"/>
              <w:contextualSpacing/>
              <w:rPr>
                <w:sz w:val="22"/>
              </w:rPr>
            </w:pPr>
            <w:r w:rsidRPr="005B15FC">
              <w:rPr>
                <w:sz w:val="22"/>
              </w:rPr>
              <w:t>8</w:t>
            </w:r>
          </w:p>
        </w:tc>
      </w:tr>
      <w:tr w:rsidR="00706B60" w:rsidRPr="005B15FC" w14:paraId="74324EE8" w14:textId="77777777" w:rsidTr="00654471">
        <w:trPr>
          <w:trHeight w:val="128"/>
        </w:trPr>
        <w:tc>
          <w:tcPr>
            <w:tcW w:w="2058" w:type="dxa"/>
          </w:tcPr>
          <w:p w14:paraId="1C373734" w14:textId="77777777" w:rsidR="00706B60" w:rsidRPr="005B15FC" w:rsidRDefault="00706B60" w:rsidP="00654471">
            <w:pPr>
              <w:spacing w:line="240" w:lineRule="auto"/>
              <w:contextualSpacing/>
              <w:rPr>
                <w:sz w:val="22"/>
              </w:rPr>
            </w:pPr>
            <w:r w:rsidRPr="005B15FC">
              <w:rPr>
                <w:sz w:val="22"/>
              </w:rPr>
              <w:t>Not Answered</w:t>
            </w:r>
          </w:p>
        </w:tc>
        <w:tc>
          <w:tcPr>
            <w:tcW w:w="837" w:type="dxa"/>
          </w:tcPr>
          <w:p w14:paraId="0D4D93F8" w14:textId="77777777" w:rsidR="00706B60" w:rsidRPr="005B15FC" w:rsidRDefault="00706B60" w:rsidP="00654471">
            <w:pPr>
              <w:spacing w:line="240" w:lineRule="auto"/>
              <w:contextualSpacing/>
              <w:rPr>
                <w:sz w:val="22"/>
              </w:rPr>
            </w:pPr>
            <w:r w:rsidRPr="005B15FC">
              <w:rPr>
                <w:sz w:val="22"/>
              </w:rPr>
              <w:t>2</w:t>
            </w:r>
          </w:p>
        </w:tc>
      </w:tr>
    </w:tbl>
    <w:p w14:paraId="1CA20F96" w14:textId="5291E68A" w:rsidR="00F6510E" w:rsidRDefault="00F6510E" w:rsidP="00B713AE">
      <w:pPr>
        <w:spacing w:line="240" w:lineRule="auto"/>
      </w:pPr>
    </w:p>
    <w:p w14:paraId="0339E1C6" w14:textId="603B46AC" w:rsidR="00F6510E" w:rsidRDefault="00F6510E" w:rsidP="00B713AE">
      <w:pPr>
        <w:spacing w:line="240" w:lineRule="auto"/>
      </w:pPr>
    </w:p>
    <w:p w14:paraId="6B97BD7D" w14:textId="251BACBC" w:rsidR="007754D8" w:rsidRPr="007754D8" w:rsidRDefault="007754D8" w:rsidP="00B713AE">
      <w:pPr>
        <w:spacing w:line="240" w:lineRule="auto"/>
      </w:pPr>
    </w:p>
    <w:p w14:paraId="39F532DA" w14:textId="77777777" w:rsidR="00971880" w:rsidRDefault="00971880" w:rsidP="00B713AE">
      <w:pPr>
        <w:spacing w:line="240" w:lineRule="auto"/>
      </w:pPr>
    </w:p>
    <w:p w14:paraId="5ABEF857" w14:textId="1E6F8D8A" w:rsidR="00DE39B7" w:rsidRDefault="007754D8" w:rsidP="00B713AE">
      <w:pPr>
        <w:spacing w:line="240" w:lineRule="auto"/>
      </w:pPr>
      <w:r>
        <w:rPr>
          <w:noProof/>
        </w:rPr>
        <w:drawing>
          <wp:anchor distT="0" distB="0" distL="114300" distR="114300" simplePos="0" relativeHeight="251658251" behindDoc="0" locked="0" layoutInCell="1" allowOverlap="1" wp14:anchorId="2EED58C3" wp14:editId="0480D2F7">
            <wp:simplePos x="0" y="0"/>
            <wp:positionH relativeFrom="page">
              <wp:align>center</wp:align>
            </wp:positionH>
            <wp:positionV relativeFrom="paragraph">
              <wp:posOffset>447217</wp:posOffset>
            </wp:positionV>
            <wp:extent cx="5751195" cy="2496185"/>
            <wp:effectExtent l="0" t="0" r="1905" b="0"/>
            <wp:wrapTopAndBottom/>
            <wp:docPr id="826085744" name="Chart 8260857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995C57">
        <w:t xml:space="preserve">Almost half </w:t>
      </w:r>
      <w:r w:rsidR="00C66B11">
        <w:t xml:space="preserve">of respondents </w:t>
      </w:r>
      <w:r w:rsidR="00995C57">
        <w:t>had no impairment or disability (46%</w:t>
      </w:r>
      <w:r w:rsidR="00A4367E">
        <w:t>)</w:t>
      </w:r>
      <w:r w:rsidR="00D024B6">
        <w:t xml:space="preserve"> whilst a further </w:t>
      </w:r>
      <w:r w:rsidR="00D3023B">
        <w:t>5</w:t>
      </w:r>
      <w:r w:rsidR="00C23D0E">
        <w:t>0</w:t>
      </w:r>
      <w:r w:rsidR="00D3023B">
        <w:t>% reported on</w:t>
      </w:r>
      <w:r w:rsidR="00C23D0E">
        <w:t>e or more impa</w:t>
      </w:r>
      <w:r w:rsidR="009E7760">
        <w:t>ir</w:t>
      </w:r>
      <w:r w:rsidR="00C23D0E">
        <w:t>m</w:t>
      </w:r>
      <w:r w:rsidR="001B7814">
        <w:t>en</w:t>
      </w:r>
      <w:r w:rsidR="00C23D0E">
        <w:t>ts</w:t>
      </w:r>
      <w:r w:rsidR="00F250B8">
        <w:t>.</w:t>
      </w:r>
      <w:r w:rsidR="00D024B6">
        <w:t xml:space="preserve"> These are listed below:</w:t>
      </w:r>
    </w:p>
    <w:p w14:paraId="72B1E356" w14:textId="1257EF3F" w:rsidR="00D60705" w:rsidRPr="00D60705" w:rsidRDefault="00DE77F3" w:rsidP="00B713AE">
      <w:pPr>
        <w:spacing w:line="240" w:lineRule="auto"/>
      </w:pPr>
      <w:r>
        <w:rPr>
          <w:noProof/>
        </w:rPr>
        <w:drawing>
          <wp:anchor distT="0" distB="0" distL="114300" distR="114300" simplePos="0" relativeHeight="251658252" behindDoc="1" locked="0" layoutInCell="1" allowOverlap="1" wp14:anchorId="1A7288EB" wp14:editId="5281ED9F">
            <wp:simplePos x="0" y="0"/>
            <wp:positionH relativeFrom="margin">
              <wp:align>left</wp:align>
            </wp:positionH>
            <wp:positionV relativeFrom="paragraph">
              <wp:posOffset>2294890</wp:posOffset>
            </wp:positionV>
            <wp:extent cx="914400" cy="914400"/>
            <wp:effectExtent l="0" t="0" r="0" b="0"/>
            <wp:wrapSquare wrapText="bothSides"/>
            <wp:docPr id="137155163" name="Graphic 2" descr="Ca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55163" name="Graphic 137155163" descr="Care outline"/>
                    <pic:cNvPicPr/>
                  </pic:nvPicPr>
                  <pic:blipFill>
                    <a:blip r:embed="rId25">
                      <a:extLst>
                        <a:ext uri="{96DAC541-7B7A-43D3-8B79-37D633B846F1}">
                          <asvg:svgBlip xmlns:asvg="http://schemas.microsoft.com/office/drawing/2016/SVG/main" r:embed="rId2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1FDA9D7F" w14:textId="4E6BA2F8" w:rsidR="00806F8E" w:rsidRDefault="00806F8E" w:rsidP="00B713AE">
      <w:pPr>
        <w:spacing w:line="240" w:lineRule="auto"/>
      </w:pPr>
    </w:p>
    <w:p w14:paraId="0ABE9610" w14:textId="0F7A70BA" w:rsidR="00D60705" w:rsidRPr="00D60705" w:rsidRDefault="00D60705" w:rsidP="00B713AE">
      <w:pPr>
        <w:spacing w:line="240" w:lineRule="auto"/>
      </w:pPr>
      <w:r>
        <w:t xml:space="preserve">Almost a quarter (24%) </w:t>
      </w:r>
      <w:r w:rsidR="00B90B1C">
        <w:t xml:space="preserve">of those completing the survey </w:t>
      </w:r>
      <w:r w:rsidR="00081236">
        <w:t xml:space="preserve">reported having </w:t>
      </w:r>
      <w:r w:rsidR="00AF28BD">
        <w:t>some form of caring responsibility.</w:t>
      </w:r>
    </w:p>
    <w:p w14:paraId="3952FE96" w14:textId="28EB208C" w:rsidR="00D60705" w:rsidRPr="00D60705" w:rsidRDefault="00D60705" w:rsidP="00B713AE">
      <w:pPr>
        <w:spacing w:line="240" w:lineRule="auto"/>
      </w:pPr>
    </w:p>
    <w:p w14:paraId="446EAF19" w14:textId="77777777" w:rsidR="00D60705" w:rsidRPr="00D60705" w:rsidRDefault="00D60705" w:rsidP="00B713AE">
      <w:pPr>
        <w:spacing w:line="240" w:lineRule="auto"/>
      </w:pPr>
    </w:p>
    <w:p w14:paraId="2382022C" w14:textId="7BF9208E" w:rsidR="009E2B3E" w:rsidRDefault="009E2B3E" w:rsidP="00054305">
      <w:pPr>
        <w:pStyle w:val="Heading2"/>
        <w:spacing w:before="0" w:line="240" w:lineRule="auto"/>
      </w:pPr>
      <w:bookmarkStart w:id="6" w:name="_Toc188963982"/>
      <w:r>
        <w:lastRenderedPageBreak/>
        <w:t>Analysis</w:t>
      </w:r>
      <w:bookmarkEnd w:id="6"/>
    </w:p>
    <w:p w14:paraId="7B2F71C6" w14:textId="32AD2FA0" w:rsidR="00C57BD1" w:rsidRDefault="00B67706" w:rsidP="00B713AE">
      <w:pPr>
        <w:spacing w:line="240" w:lineRule="auto"/>
      </w:pPr>
      <w:r w:rsidRPr="00B67706">
        <w:t>We performed descriptive statistical analysis to help understand</w:t>
      </w:r>
      <w:r w:rsidR="00C93386">
        <w:t xml:space="preserve"> </w:t>
      </w:r>
      <w:r w:rsidR="00C93386" w:rsidRPr="00D82B18">
        <w:rPr>
          <w:rFonts w:cstheme="minorHAnsi"/>
        </w:rPr>
        <w:t>how pharmaceutical services are experienced, accessed and used by members of the public</w:t>
      </w:r>
      <w:r w:rsidR="00C93386">
        <w:rPr>
          <w:rFonts w:cstheme="minorHAnsi"/>
        </w:rPr>
        <w:t xml:space="preserve">. </w:t>
      </w:r>
    </w:p>
    <w:p w14:paraId="2025A5EE" w14:textId="0C8C3DE7" w:rsidR="009F251C" w:rsidRPr="000D1338" w:rsidRDefault="009E2B3E" w:rsidP="00B713AE">
      <w:pPr>
        <w:pStyle w:val="Heading1"/>
        <w:spacing w:line="240" w:lineRule="auto"/>
      </w:pPr>
      <w:bookmarkStart w:id="7" w:name="_Toc188963983"/>
      <w:r>
        <w:t>Findings</w:t>
      </w:r>
      <w:bookmarkEnd w:id="7"/>
    </w:p>
    <w:p w14:paraId="5F5B6CE8" w14:textId="65E16768" w:rsidR="00966FFC" w:rsidRPr="00DD1A3D" w:rsidRDefault="000A4DA8" w:rsidP="00B713AE">
      <w:pPr>
        <w:pStyle w:val="BodyText"/>
        <w:spacing w:line="240" w:lineRule="auto"/>
        <w:rPr>
          <w:rFonts w:asciiTheme="minorHAnsi" w:hAnsiTheme="minorHAnsi"/>
          <w:sz w:val="24"/>
        </w:rPr>
      </w:pPr>
      <w:bookmarkStart w:id="8" w:name="_Toc111542092"/>
      <w:r w:rsidRPr="00DD1A3D">
        <w:rPr>
          <w:rFonts w:asciiTheme="minorHAnsi" w:hAnsiTheme="minorHAnsi"/>
          <w:sz w:val="24"/>
        </w:rPr>
        <w:t>This section outlines the findings from the survey</w:t>
      </w:r>
      <w:r w:rsidR="008B1AD6" w:rsidRPr="00DD1A3D">
        <w:rPr>
          <w:rFonts w:asciiTheme="minorHAnsi" w:hAnsiTheme="minorHAnsi"/>
          <w:sz w:val="24"/>
        </w:rPr>
        <w:t xml:space="preserve">, it </w:t>
      </w:r>
      <w:r w:rsidR="00647472" w:rsidRPr="00DD1A3D">
        <w:rPr>
          <w:rFonts w:asciiTheme="minorHAnsi" w:hAnsiTheme="minorHAnsi"/>
          <w:sz w:val="24"/>
        </w:rPr>
        <w:t xml:space="preserve">covers why people visit </w:t>
      </w:r>
      <w:r w:rsidR="00DF05CF" w:rsidRPr="00DD1A3D">
        <w:rPr>
          <w:rFonts w:asciiTheme="minorHAnsi" w:hAnsiTheme="minorHAnsi"/>
          <w:sz w:val="24"/>
        </w:rPr>
        <w:t>pharmacies, the services</w:t>
      </w:r>
      <w:r w:rsidR="00393EBA" w:rsidRPr="00DD1A3D">
        <w:rPr>
          <w:rFonts w:asciiTheme="minorHAnsi" w:hAnsiTheme="minorHAnsi"/>
          <w:sz w:val="24"/>
        </w:rPr>
        <w:t xml:space="preserve"> they are aware of and value,</w:t>
      </w:r>
      <w:r w:rsidR="00647472" w:rsidRPr="00DD1A3D">
        <w:rPr>
          <w:rFonts w:asciiTheme="minorHAnsi" w:hAnsiTheme="minorHAnsi"/>
          <w:sz w:val="24"/>
        </w:rPr>
        <w:t xml:space="preserve"> </w:t>
      </w:r>
      <w:r w:rsidR="003D1B7B" w:rsidRPr="00DD1A3D">
        <w:rPr>
          <w:rFonts w:asciiTheme="minorHAnsi" w:hAnsiTheme="minorHAnsi"/>
          <w:sz w:val="24"/>
        </w:rPr>
        <w:t xml:space="preserve">and </w:t>
      </w:r>
      <w:r w:rsidR="003A348B" w:rsidRPr="00DD1A3D">
        <w:rPr>
          <w:rFonts w:asciiTheme="minorHAnsi" w:hAnsiTheme="minorHAnsi"/>
          <w:sz w:val="24"/>
        </w:rPr>
        <w:t xml:space="preserve">people’s use of </w:t>
      </w:r>
      <w:r w:rsidR="00D22FE1" w:rsidRPr="00DD1A3D">
        <w:rPr>
          <w:rFonts w:asciiTheme="minorHAnsi" w:hAnsiTheme="minorHAnsi"/>
          <w:sz w:val="24"/>
        </w:rPr>
        <w:t>services</w:t>
      </w:r>
      <w:r w:rsidR="003D1B7B" w:rsidRPr="00DD1A3D">
        <w:rPr>
          <w:rFonts w:asciiTheme="minorHAnsi" w:hAnsiTheme="minorHAnsi"/>
          <w:sz w:val="24"/>
        </w:rPr>
        <w:t xml:space="preserve">. </w:t>
      </w:r>
    </w:p>
    <w:p w14:paraId="516DEB21" w14:textId="0B9E6090" w:rsidR="00276247" w:rsidRPr="000D1338" w:rsidRDefault="002F4BBE" w:rsidP="00B713AE">
      <w:pPr>
        <w:pStyle w:val="Heading2"/>
        <w:spacing w:line="240" w:lineRule="auto"/>
      </w:pPr>
      <w:bookmarkStart w:id="9" w:name="_Toc188963984"/>
      <w:bookmarkEnd w:id="8"/>
      <w:r>
        <w:t>Pharmacy services</w:t>
      </w:r>
      <w:bookmarkEnd w:id="9"/>
    </w:p>
    <w:p w14:paraId="11850A64" w14:textId="4235BC9F" w:rsidR="005D6184" w:rsidRDefault="00DD1A3D" w:rsidP="00B713AE">
      <w:pPr>
        <w:pStyle w:val="BodyText2"/>
        <w:spacing w:line="240" w:lineRule="auto"/>
      </w:pPr>
      <w:r>
        <w:rPr>
          <w:noProof/>
        </w:rPr>
        <mc:AlternateContent>
          <mc:Choice Requires="wps">
            <w:drawing>
              <wp:anchor distT="0" distB="0" distL="114300" distR="114300" simplePos="0" relativeHeight="251658250" behindDoc="1" locked="0" layoutInCell="1" allowOverlap="1" wp14:anchorId="7B2ED682" wp14:editId="036CF47A">
                <wp:simplePos x="0" y="0"/>
                <wp:positionH relativeFrom="page">
                  <wp:posOffset>5079365</wp:posOffset>
                </wp:positionH>
                <wp:positionV relativeFrom="page">
                  <wp:posOffset>5857875</wp:posOffset>
                </wp:positionV>
                <wp:extent cx="1628775" cy="732155"/>
                <wp:effectExtent l="0" t="0" r="28575" b="10795"/>
                <wp:wrapTight wrapText="bothSides">
                  <wp:wrapPolygon edited="0">
                    <wp:start x="0" y="0"/>
                    <wp:lineTo x="0" y="21356"/>
                    <wp:lineTo x="21726" y="21356"/>
                    <wp:lineTo x="21726" y="0"/>
                    <wp:lineTo x="0" y="0"/>
                  </wp:wrapPolygon>
                </wp:wrapTight>
                <wp:docPr id="106773788" name="Rectangle 6"/>
                <wp:cNvGraphicFramePr/>
                <a:graphic xmlns:a="http://schemas.openxmlformats.org/drawingml/2006/main">
                  <a:graphicData uri="http://schemas.microsoft.com/office/word/2010/wordprocessingShape">
                    <wps:wsp>
                      <wps:cNvSpPr/>
                      <wps:spPr>
                        <a:xfrm>
                          <a:off x="0" y="0"/>
                          <a:ext cx="1628775" cy="7321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383BC793" w14:textId="78EDD40C" w:rsidR="00B90F65" w:rsidRPr="009C1AE9" w:rsidRDefault="00B90F65" w:rsidP="00B90F65">
                            <w:pPr>
                              <w:jc w:val="center"/>
                              <w:rPr>
                                <w:b/>
                                <w:bCs/>
                                <w:i/>
                                <w:iCs/>
                                <w:color w:val="595959" w:themeColor="text1" w:themeTint="A6"/>
                              </w:rPr>
                            </w:pPr>
                            <w:r w:rsidRPr="009C1AE9">
                              <w:rPr>
                                <w:b/>
                                <w:bCs/>
                                <w:i/>
                                <w:iCs/>
                                <w:color w:val="595959" w:themeColor="text1" w:themeTint="A6"/>
                              </w:rPr>
                              <w:t>“</w:t>
                            </w:r>
                            <w:r w:rsidR="00706141" w:rsidRPr="00706141">
                              <w:rPr>
                                <w:b/>
                                <w:bCs/>
                                <w:i/>
                                <w:iCs/>
                                <w:color w:val="595959" w:themeColor="text1" w:themeTint="A6"/>
                              </w:rPr>
                              <w:t>Toiletries, vaccinations, vitamin supplements</w:t>
                            </w:r>
                            <w:r w:rsidRPr="009C1AE9">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ED682" id="Rectangle 6" o:spid="_x0000_s1026" style="position:absolute;margin-left:399.95pt;margin-top:461.25pt;width:128.25pt;height:57.65pt;z-index:-25165823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" fillcolor="white [3201]" strokecolor="#e40037 [3204]" strokeweight="1.5pt">
                <v:textbox>
                  <w:txbxContent>
                    <w:p w14:paraId="383BC793" w14:textId="78EDD40C" w:rsidR="00B90F65" w:rsidRPr="009C1AE9" w:rsidRDefault="00B90F65" w:rsidP="00B90F65">
                      <w:pPr>
                        <w:jc w:val="center"/>
                        <w:rPr>
                          <w:b/>
                          <w:bCs/>
                          <w:i/>
                          <w:iCs/>
                          <w:color w:val="595959" w:themeColor="text1" w:themeTint="A6"/>
                        </w:rPr>
                      </w:pPr>
                      <w:r w:rsidRPr="009C1AE9">
                        <w:rPr>
                          <w:b/>
                          <w:bCs/>
                          <w:i/>
                          <w:iCs/>
                          <w:color w:val="595959" w:themeColor="text1" w:themeTint="A6"/>
                        </w:rPr>
                        <w:t>“</w:t>
                      </w:r>
                      <w:r w:rsidR="00706141" w:rsidRPr="00706141">
                        <w:rPr>
                          <w:b/>
                          <w:bCs/>
                          <w:i/>
                          <w:iCs/>
                          <w:color w:val="595959" w:themeColor="text1" w:themeTint="A6"/>
                        </w:rPr>
                        <w:t>Toiletries, vaccinations, vitamin supplements</w:t>
                      </w:r>
                      <w:r w:rsidRPr="009C1AE9">
                        <w:rPr>
                          <w:b/>
                          <w:bCs/>
                          <w:i/>
                          <w:iCs/>
                          <w:color w:val="595959" w:themeColor="text1" w:themeTint="A6"/>
                        </w:rPr>
                        <w:t>”</w:t>
                      </w:r>
                    </w:p>
                  </w:txbxContent>
                </v:textbox>
                <w10:wrap type="tight" anchorx="page" anchory="page"/>
              </v:rect>
            </w:pict>
          </mc:Fallback>
        </mc:AlternateContent>
      </w:r>
      <w:r>
        <w:rPr>
          <w:noProof/>
        </w:rPr>
        <mc:AlternateContent>
          <mc:Choice Requires="wps">
            <w:drawing>
              <wp:anchor distT="0" distB="0" distL="114300" distR="114300" simplePos="0" relativeHeight="251658254" behindDoc="1" locked="0" layoutInCell="1" allowOverlap="1" wp14:anchorId="19186D45" wp14:editId="0AB04A7D">
                <wp:simplePos x="0" y="0"/>
                <wp:positionH relativeFrom="column">
                  <wp:posOffset>1620520</wp:posOffset>
                </wp:positionH>
                <wp:positionV relativeFrom="page">
                  <wp:posOffset>5856182</wp:posOffset>
                </wp:positionV>
                <wp:extent cx="2679065" cy="732155"/>
                <wp:effectExtent l="0" t="0" r="26035" b="10795"/>
                <wp:wrapTight wrapText="bothSides">
                  <wp:wrapPolygon edited="0">
                    <wp:start x="0" y="0"/>
                    <wp:lineTo x="0" y="21356"/>
                    <wp:lineTo x="21656" y="21356"/>
                    <wp:lineTo x="21656" y="0"/>
                    <wp:lineTo x="0" y="0"/>
                  </wp:wrapPolygon>
                </wp:wrapTight>
                <wp:docPr id="302877080" name="Rectangle 6"/>
                <wp:cNvGraphicFramePr/>
                <a:graphic xmlns:a="http://schemas.openxmlformats.org/drawingml/2006/main">
                  <a:graphicData uri="http://schemas.microsoft.com/office/word/2010/wordprocessingShape">
                    <wps:wsp>
                      <wps:cNvSpPr/>
                      <wps:spPr>
                        <a:xfrm>
                          <a:off x="0" y="0"/>
                          <a:ext cx="2679065" cy="7321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092DA647" w14:textId="406FCC3C" w:rsidR="00B90F65" w:rsidRPr="009C1AE9" w:rsidRDefault="00B90F65" w:rsidP="00B90F65">
                            <w:pPr>
                              <w:jc w:val="center"/>
                              <w:rPr>
                                <w:b/>
                                <w:bCs/>
                                <w:i/>
                                <w:iCs/>
                                <w:color w:val="595959" w:themeColor="text1" w:themeTint="A6"/>
                              </w:rPr>
                            </w:pPr>
                            <w:r w:rsidRPr="009C1AE9">
                              <w:rPr>
                                <w:b/>
                                <w:bCs/>
                                <w:i/>
                                <w:iCs/>
                                <w:color w:val="595959" w:themeColor="text1" w:themeTint="A6"/>
                              </w:rPr>
                              <w:t>“</w:t>
                            </w:r>
                            <w:r w:rsidR="000F3DDA" w:rsidRPr="000F3DDA">
                              <w:rPr>
                                <w:b/>
                                <w:bCs/>
                                <w:i/>
                                <w:iCs/>
                                <w:color w:val="595959" w:themeColor="text1" w:themeTint="A6"/>
                              </w:rPr>
                              <w:t>Have flu and covid vaccines-wish I could have my pneumococcal vaccine there as difficult to get appt at GP</w:t>
                            </w:r>
                            <w:r w:rsidRPr="009C1AE9">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86D45" id="_x0000_s1027" style="position:absolute;margin-left:127.6pt;margin-top:461.1pt;width:210.95pt;height:57.65pt;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" fillcolor="white [3201]" strokecolor="#e40037 [3204]" strokeweight="1.5pt">
                <v:textbox>
                  <w:txbxContent>
                    <w:p w14:paraId="092DA647" w14:textId="406FCC3C" w:rsidR="00B90F65" w:rsidRPr="009C1AE9" w:rsidRDefault="00B90F65" w:rsidP="00B90F65">
                      <w:pPr>
                        <w:jc w:val="center"/>
                        <w:rPr>
                          <w:b/>
                          <w:bCs/>
                          <w:i/>
                          <w:iCs/>
                          <w:color w:val="595959" w:themeColor="text1" w:themeTint="A6"/>
                        </w:rPr>
                      </w:pPr>
                      <w:r w:rsidRPr="009C1AE9">
                        <w:rPr>
                          <w:b/>
                          <w:bCs/>
                          <w:i/>
                          <w:iCs/>
                          <w:color w:val="595959" w:themeColor="text1" w:themeTint="A6"/>
                        </w:rPr>
                        <w:t>“</w:t>
                      </w:r>
                      <w:r w:rsidR="000F3DDA" w:rsidRPr="000F3DDA">
                        <w:rPr>
                          <w:b/>
                          <w:bCs/>
                          <w:i/>
                          <w:iCs/>
                          <w:color w:val="595959" w:themeColor="text1" w:themeTint="A6"/>
                        </w:rPr>
                        <w:t>Have flu and covid vaccines-wish I could have my pneumococcal vaccine there as difficult to get appt at GP</w:t>
                      </w:r>
                      <w:r w:rsidRPr="009C1AE9">
                        <w:rPr>
                          <w:b/>
                          <w:bCs/>
                          <w:i/>
                          <w:iCs/>
                          <w:color w:val="595959" w:themeColor="text1" w:themeTint="A6"/>
                        </w:rPr>
                        <w:t>”</w:t>
                      </w:r>
                    </w:p>
                  </w:txbxContent>
                </v:textbox>
                <w10:wrap type="tight" anchory="page"/>
              </v:rect>
            </w:pict>
          </mc:Fallback>
        </mc:AlternateContent>
      </w:r>
      <w:r w:rsidR="004033C7">
        <w:rPr>
          <w:noProof/>
        </w:rPr>
        <w:drawing>
          <wp:anchor distT="0" distB="0" distL="114300" distR="114300" simplePos="0" relativeHeight="251658244" behindDoc="1" locked="0" layoutInCell="1" allowOverlap="1" wp14:anchorId="7FBAA120" wp14:editId="5D29F691">
            <wp:simplePos x="0" y="0"/>
            <wp:positionH relativeFrom="margin">
              <wp:align>center</wp:align>
            </wp:positionH>
            <wp:positionV relativeFrom="paragraph">
              <wp:posOffset>1025496</wp:posOffset>
            </wp:positionV>
            <wp:extent cx="5399405" cy="1392555"/>
            <wp:effectExtent l="0" t="0" r="0" b="0"/>
            <wp:wrapTight wrapText="bothSides">
              <wp:wrapPolygon edited="0">
                <wp:start x="76" y="0"/>
                <wp:lineTo x="0" y="886"/>
                <wp:lineTo x="0" y="20684"/>
                <wp:lineTo x="76" y="21275"/>
                <wp:lineTo x="21415" y="21275"/>
                <wp:lineTo x="21491" y="20684"/>
                <wp:lineTo x="21491" y="886"/>
                <wp:lineTo x="21415" y="0"/>
                <wp:lineTo x="76" y="0"/>
              </wp:wrapPolygon>
            </wp:wrapTight>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V relativeFrom="margin">
              <wp14:pctHeight>0</wp14:pctHeight>
            </wp14:sizeRelV>
          </wp:anchor>
        </w:drawing>
      </w:r>
      <w:r w:rsidR="00AE5423">
        <w:t xml:space="preserve">Respondents were asked about why they use a pharmacy, the services they were aware of and </w:t>
      </w:r>
      <w:r w:rsidR="00315ED9">
        <w:t xml:space="preserve">which services they value. </w:t>
      </w:r>
      <w:r w:rsidR="00AB7A01">
        <w:t xml:space="preserve">Nearly all </w:t>
      </w:r>
      <w:r w:rsidR="004B2D67">
        <w:t xml:space="preserve">(91%) </w:t>
      </w:r>
      <w:r w:rsidR="00AB7A01">
        <w:t>respondents report usually using a pharmacy to get medicine on prescription</w:t>
      </w:r>
      <w:r w:rsidR="004B2D67">
        <w:t xml:space="preserve">, 59% to buy medicine from the pharmacy, </w:t>
      </w:r>
      <w:r w:rsidR="00E108C5">
        <w:t>40% to get advice from the pharmacy</w:t>
      </w:r>
      <w:r w:rsidR="00CE55A3">
        <w:t xml:space="preserve">, 7% said other. Of those that said other </w:t>
      </w:r>
      <w:r w:rsidR="004F6144">
        <w:t xml:space="preserve">these related to </w:t>
      </w:r>
      <w:r w:rsidR="006E78A7">
        <w:t xml:space="preserve">having </w:t>
      </w:r>
      <w:r w:rsidR="00C327D4">
        <w:t>v</w:t>
      </w:r>
      <w:r w:rsidR="004F6144">
        <w:t>accinations</w:t>
      </w:r>
      <w:r w:rsidR="006E78A7">
        <w:t xml:space="preserve"> and </w:t>
      </w:r>
      <w:r w:rsidR="00316E3B">
        <w:t>buying toiletries and gifts</w:t>
      </w:r>
      <w:r w:rsidR="006E78A7">
        <w:t>.</w:t>
      </w:r>
    </w:p>
    <w:p w14:paraId="2F4F2EFE" w14:textId="4C0D1F84" w:rsidR="00011657" w:rsidRDefault="00DD1A3D" w:rsidP="00B713AE">
      <w:pPr>
        <w:pStyle w:val="BodyText2"/>
        <w:spacing w:line="240" w:lineRule="auto"/>
      </w:pPr>
      <w:r>
        <w:rPr>
          <w:noProof/>
        </w:rPr>
        <mc:AlternateContent>
          <mc:Choice Requires="wps">
            <w:drawing>
              <wp:anchor distT="0" distB="0" distL="114300" distR="114300" simplePos="0" relativeHeight="251658247" behindDoc="1" locked="0" layoutInCell="1" allowOverlap="1" wp14:anchorId="03C222D0" wp14:editId="3E4650DA">
                <wp:simplePos x="0" y="0"/>
                <wp:positionH relativeFrom="margin">
                  <wp:align>left</wp:align>
                </wp:positionH>
                <wp:positionV relativeFrom="page">
                  <wp:posOffset>5847715</wp:posOffset>
                </wp:positionV>
                <wp:extent cx="1474470" cy="732155"/>
                <wp:effectExtent l="0" t="0" r="11430" b="10795"/>
                <wp:wrapTight wrapText="bothSides">
                  <wp:wrapPolygon edited="0">
                    <wp:start x="0" y="0"/>
                    <wp:lineTo x="0" y="21356"/>
                    <wp:lineTo x="21488" y="21356"/>
                    <wp:lineTo x="21488" y="0"/>
                    <wp:lineTo x="0" y="0"/>
                  </wp:wrapPolygon>
                </wp:wrapTight>
                <wp:docPr id="1786803662" name="Rectangle 6"/>
                <wp:cNvGraphicFramePr/>
                <a:graphic xmlns:a="http://schemas.openxmlformats.org/drawingml/2006/main">
                  <a:graphicData uri="http://schemas.microsoft.com/office/word/2010/wordprocessingShape">
                    <wps:wsp>
                      <wps:cNvSpPr/>
                      <wps:spPr>
                        <a:xfrm>
                          <a:off x="0" y="0"/>
                          <a:ext cx="1474470" cy="7321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7BCFDF77" w14:textId="112C56D0" w:rsidR="00822DCD" w:rsidRPr="009C1AE9" w:rsidRDefault="00822DCD" w:rsidP="00822DCD">
                            <w:pPr>
                              <w:jc w:val="center"/>
                              <w:rPr>
                                <w:b/>
                                <w:bCs/>
                                <w:i/>
                                <w:iCs/>
                                <w:color w:val="595959" w:themeColor="text1" w:themeTint="A6"/>
                              </w:rPr>
                            </w:pPr>
                            <w:r w:rsidRPr="009C1AE9">
                              <w:rPr>
                                <w:b/>
                                <w:bCs/>
                                <w:i/>
                                <w:iCs/>
                                <w:color w:val="595959" w:themeColor="text1" w:themeTint="A6"/>
                              </w:rPr>
                              <w:t>“</w:t>
                            </w:r>
                            <w:r w:rsidR="003315D0" w:rsidRPr="003315D0">
                              <w:rPr>
                                <w:b/>
                                <w:bCs/>
                                <w:i/>
                                <w:iCs/>
                                <w:color w:val="595959" w:themeColor="text1" w:themeTint="A6"/>
                              </w:rPr>
                              <w:t>Pharmacy deliver our prescribed medicines</w:t>
                            </w:r>
                            <w:r w:rsidRPr="009C1AE9">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C222D0" id="_x0000_s1028" style="position:absolute;margin-left:0;margin-top:460.45pt;width:116.1pt;height:57.65pt;z-index:-25165823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" fillcolor="white [3201]" strokecolor="#e40037 [3204]" strokeweight="1.5pt">
                <v:textbox>
                  <w:txbxContent>
                    <w:p w14:paraId="7BCFDF77" w14:textId="112C56D0" w:rsidR="00822DCD" w:rsidRPr="009C1AE9" w:rsidRDefault="00822DCD" w:rsidP="00822DCD">
                      <w:pPr>
                        <w:jc w:val="center"/>
                        <w:rPr>
                          <w:b/>
                          <w:bCs/>
                          <w:i/>
                          <w:iCs/>
                          <w:color w:val="595959" w:themeColor="text1" w:themeTint="A6"/>
                        </w:rPr>
                      </w:pPr>
                      <w:r w:rsidRPr="009C1AE9">
                        <w:rPr>
                          <w:b/>
                          <w:bCs/>
                          <w:i/>
                          <w:iCs/>
                          <w:color w:val="595959" w:themeColor="text1" w:themeTint="A6"/>
                        </w:rPr>
                        <w:t>“</w:t>
                      </w:r>
                      <w:r w:rsidR="003315D0" w:rsidRPr="003315D0">
                        <w:rPr>
                          <w:b/>
                          <w:bCs/>
                          <w:i/>
                          <w:iCs/>
                          <w:color w:val="595959" w:themeColor="text1" w:themeTint="A6"/>
                        </w:rPr>
                        <w:t>Pharmacy deliver our prescribed medicines</w:t>
                      </w:r>
                      <w:r w:rsidRPr="009C1AE9">
                        <w:rPr>
                          <w:b/>
                          <w:bCs/>
                          <w:i/>
                          <w:iCs/>
                          <w:color w:val="595959" w:themeColor="text1" w:themeTint="A6"/>
                        </w:rPr>
                        <w:t>”</w:t>
                      </w:r>
                    </w:p>
                  </w:txbxContent>
                </v:textbox>
                <w10:wrap type="tight" anchorx="margin" anchory="page"/>
              </v:rect>
            </w:pict>
          </mc:Fallback>
        </mc:AlternateContent>
      </w:r>
    </w:p>
    <w:p w14:paraId="6A180F4B" w14:textId="1C1ECEE2" w:rsidR="006142C0" w:rsidRDefault="00DD1A3D" w:rsidP="00011657">
      <w:pPr>
        <w:pStyle w:val="BodyText2"/>
        <w:spacing w:before="240" w:line="240" w:lineRule="auto"/>
      </w:pPr>
      <w:r>
        <w:rPr>
          <w:noProof/>
        </w:rPr>
        <w:drawing>
          <wp:anchor distT="0" distB="0" distL="114300" distR="114300" simplePos="0" relativeHeight="251658255" behindDoc="1" locked="0" layoutInCell="1" allowOverlap="1" wp14:anchorId="62449026" wp14:editId="223BF13D">
            <wp:simplePos x="0" y="0"/>
            <wp:positionH relativeFrom="column">
              <wp:posOffset>4804410</wp:posOffset>
            </wp:positionH>
            <wp:positionV relativeFrom="paragraph">
              <wp:posOffset>1620520</wp:posOffset>
            </wp:positionV>
            <wp:extent cx="1868170" cy="1764665"/>
            <wp:effectExtent l="0" t="0" r="0" b="0"/>
            <wp:wrapTight wrapText="bothSides">
              <wp:wrapPolygon edited="0">
                <wp:start x="5506" y="1166"/>
                <wp:lineTo x="4846" y="2332"/>
                <wp:lineTo x="4846" y="4430"/>
                <wp:lineTo x="5506" y="5363"/>
                <wp:lineTo x="4405" y="5596"/>
                <wp:lineTo x="3744" y="6762"/>
                <wp:lineTo x="3744" y="17721"/>
                <wp:lineTo x="8590" y="19587"/>
                <wp:lineTo x="11233" y="20053"/>
                <wp:lineTo x="16299" y="20053"/>
                <wp:lineTo x="17180" y="19121"/>
                <wp:lineTo x="17621" y="17721"/>
                <wp:lineTo x="14978" y="12825"/>
                <wp:lineTo x="15198" y="7462"/>
                <wp:lineTo x="14317" y="5363"/>
                <wp:lineTo x="13215" y="5363"/>
                <wp:lineTo x="13876" y="3731"/>
                <wp:lineTo x="13876" y="2099"/>
                <wp:lineTo x="12995" y="1166"/>
                <wp:lineTo x="5506" y="1166"/>
              </wp:wrapPolygon>
            </wp:wrapTight>
            <wp:docPr id="54702382" name="Graphic 3" descr="Medicin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2382" name="Graphic 54702382" descr="Medicine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1868170" cy="1764665"/>
                    </a:xfrm>
                    <a:prstGeom prst="rect">
                      <a:avLst/>
                    </a:prstGeom>
                  </pic:spPr>
                </pic:pic>
              </a:graphicData>
            </a:graphic>
            <wp14:sizeRelH relativeFrom="margin">
              <wp14:pctWidth>0</wp14:pctWidth>
            </wp14:sizeRelH>
            <wp14:sizeRelV relativeFrom="margin">
              <wp14:pctHeight>0</wp14:pctHeight>
            </wp14:sizeRelV>
          </wp:anchor>
        </w:drawing>
      </w:r>
      <w:r w:rsidR="007A1BAA">
        <w:t>T</w:t>
      </w:r>
      <w:r w:rsidR="00D010B1">
        <w:t>hose seeking advice</w:t>
      </w:r>
      <w:r w:rsidR="001B39A0">
        <w:t xml:space="preserve"> were asked </w:t>
      </w:r>
      <w:r w:rsidR="00517328">
        <w:t xml:space="preserve">to give further information on </w:t>
      </w:r>
      <w:r w:rsidR="001B39A0">
        <w:t xml:space="preserve">the advice </w:t>
      </w:r>
      <w:r w:rsidR="001B39A0" w:rsidRPr="00C45B40">
        <w:t>that they s</w:t>
      </w:r>
      <w:r w:rsidR="00517328">
        <w:t>ought</w:t>
      </w:r>
      <w:r w:rsidR="001B39A0" w:rsidRPr="00C45B40">
        <w:t xml:space="preserve"> from </w:t>
      </w:r>
      <w:r>
        <w:t>the</w:t>
      </w:r>
      <w:r w:rsidR="001B39A0" w:rsidRPr="00C45B40">
        <w:t xml:space="preserve"> pharmacy. </w:t>
      </w:r>
      <w:r w:rsidR="00543F55">
        <w:t xml:space="preserve">In total 59 </w:t>
      </w:r>
      <w:r w:rsidR="003F2124">
        <w:t xml:space="preserve">additional </w:t>
      </w:r>
      <w:r w:rsidR="00543F55">
        <w:t xml:space="preserve">comments were left. </w:t>
      </w:r>
      <w:r w:rsidR="0057512A" w:rsidRPr="00C45B40">
        <w:t>Of the</w:t>
      </w:r>
      <w:r w:rsidR="003F2124">
        <w:t xml:space="preserve">se, many </w:t>
      </w:r>
      <w:r w:rsidR="0057512A" w:rsidRPr="00C45B40">
        <w:t xml:space="preserve">respondents said they asked for medicine guidance, </w:t>
      </w:r>
      <w:r w:rsidR="0067634D" w:rsidRPr="0067634D">
        <w:rPr>
          <w:b/>
          <w:bCs/>
          <w:i/>
          <w:iCs/>
        </w:rPr>
        <w:t>“which medications work best for certain issues</w:t>
      </w:r>
      <w:r w:rsidR="0067634D" w:rsidRPr="0045542D">
        <w:t>”</w:t>
      </w:r>
      <w:r w:rsidR="0045542D" w:rsidRPr="0045542D">
        <w:t xml:space="preserve"> including both prescription and over the counter medicines</w:t>
      </w:r>
      <w:r w:rsidR="00E54C38">
        <w:t>.</w:t>
      </w:r>
      <w:r w:rsidR="0067634D">
        <w:t xml:space="preserve"> </w:t>
      </w:r>
      <w:r w:rsidR="00351AF9" w:rsidRPr="00C45B40">
        <w:t xml:space="preserve">They also reported many </w:t>
      </w:r>
      <w:r w:rsidR="00643616" w:rsidRPr="00643616">
        <w:rPr>
          <w:b/>
          <w:bCs/>
          <w:i/>
          <w:iCs/>
        </w:rPr>
        <w:t>“</w:t>
      </w:r>
      <w:r w:rsidR="00351AF9" w:rsidRPr="00643616">
        <w:rPr>
          <w:b/>
          <w:bCs/>
          <w:i/>
          <w:iCs/>
        </w:rPr>
        <w:t>c</w:t>
      </w:r>
      <w:r w:rsidR="001B7EA3" w:rsidRPr="001B7EA3">
        <w:rPr>
          <w:b/>
          <w:bCs/>
          <w:i/>
          <w:iCs/>
        </w:rPr>
        <w:t xml:space="preserve">ommon </w:t>
      </w:r>
      <w:r w:rsidR="00351AF9" w:rsidRPr="00643616">
        <w:rPr>
          <w:b/>
          <w:bCs/>
          <w:i/>
          <w:iCs/>
        </w:rPr>
        <w:t>a</w:t>
      </w:r>
      <w:r w:rsidR="001B7EA3" w:rsidRPr="001B7EA3">
        <w:rPr>
          <w:b/>
          <w:bCs/>
          <w:i/>
          <w:iCs/>
        </w:rPr>
        <w:t>ilments</w:t>
      </w:r>
      <w:r w:rsidR="00643616" w:rsidRPr="00643616">
        <w:rPr>
          <w:b/>
          <w:bCs/>
          <w:i/>
          <w:iCs/>
        </w:rPr>
        <w:t>”</w:t>
      </w:r>
      <w:r w:rsidR="001B7EA3" w:rsidRPr="001B7EA3">
        <w:t xml:space="preserve"> and </w:t>
      </w:r>
      <w:r w:rsidR="00351AF9" w:rsidRPr="00C45B40">
        <w:t>m</w:t>
      </w:r>
      <w:r w:rsidR="001B7EA3" w:rsidRPr="001B7EA3">
        <w:t xml:space="preserve">inor </w:t>
      </w:r>
      <w:r w:rsidR="00351AF9" w:rsidRPr="00C45B40">
        <w:t>i</w:t>
      </w:r>
      <w:r w:rsidR="001B7EA3" w:rsidRPr="001B7EA3">
        <w:t>llnesses</w:t>
      </w:r>
      <w:r w:rsidR="00351AF9" w:rsidRPr="00C45B40">
        <w:t>, which p</w:t>
      </w:r>
      <w:r w:rsidR="001B7EA3" w:rsidRPr="001B7EA3">
        <w:t>harmacies provide advice on treating</w:t>
      </w:r>
      <w:r w:rsidR="004846FD">
        <w:t xml:space="preserve"> such as</w:t>
      </w:r>
      <w:r w:rsidR="00503ECA">
        <w:t xml:space="preserve"> sore throats,</w:t>
      </w:r>
      <w:r w:rsidR="001B7EA3" w:rsidRPr="001B7EA3">
        <w:t xml:space="preserve"> </w:t>
      </w:r>
      <w:r w:rsidR="00F32FDD">
        <w:t xml:space="preserve">coughs, </w:t>
      </w:r>
      <w:r w:rsidR="001B7EA3" w:rsidRPr="001B7EA3">
        <w:t xml:space="preserve">colds, flu, rashes, </w:t>
      </w:r>
      <w:r w:rsidR="00503ECA">
        <w:t>ear</w:t>
      </w:r>
      <w:r w:rsidR="00961C82">
        <w:t xml:space="preserve"> infections, </w:t>
      </w:r>
      <w:r w:rsidR="00D52E90">
        <w:t>eye</w:t>
      </w:r>
      <w:r w:rsidR="001B7EA3" w:rsidRPr="001B7EA3">
        <w:t xml:space="preserve"> inf</w:t>
      </w:r>
      <w:r w:rsidR="00351AF9" w:rsidRPr="00C45B40">
        <w:t>e</w:t>
      </w:r>
      <w:r w:rsidR="001B7EA3" w:rsidRPr="001B7EA3">
        <w:t xml:space="preserve">ctions, </w:t>
      </w:r>
      <w:r w:rsidR="00620901">
        <w:t>and insect bites</w:t>
      </w:r>
      <w:r w:rsidR="004846FD">
        <w:t>. They valued</w:t>
      </w:r>
      <w:r w:rsidR="00620901">
        <w:t xml:space="preserve"> </w:t>
      </w:r>
      <w:r w:rsidR="00422A63">
        <w:t xml:space="preserve">pharmacies </w:t>
      </w:r>
      <w:r w:rsidR="001B7EA3" w:rsidRPr="001B7EA3">
        <w:t xml:space="preserve">helping </w:t>
      </w:r>
      <w:r w:rsidR="00422A63">
        <w:t xml:space="preserve">to </w:t>
      </w:r>
      <w:r w:rsidR="001B7EA3" w:rsidRPr="001B7EA3">
        <w:t>manage minor illnesses without needing a doctor’s visit.</w:t>
      </w:r>
      <w:r w:rsidR="00F50B1F">
        <w:t xml:space="preserve"> </w:t>
      </w:r>
      <w:r w:rsidR="00F50B1F" w:rsidRPr="00F50B1F">
        <w:t xml:space="preserve">Parents often consult pharmacies for </w:t>
      </w:r>
      <w:r w:rsidR="001830CD">
        <w:t>“</w:t>
      </w:r>
      <w:r w:rsidR="001830CD" w:rsidRPr="001830CD">
        <w:rPr>
          <w:b/>
          <w:bCs/>
          <w:i/>
          <w:iCs/>
        </w:rPr>
        <w:t>advice on children's health matters</w:t>
      </w:r>
      <w:r w:rsidR="001830CD">
        <w:rPr>
          <w:b/>
          <w:bCs/>
          <w:i/>
          <w:iCs/>
        </w:rPr>
        <w:t xml:space="preserve">” </w:t>
      </w:r>
      <w:r w:rsidR="001830CD" w:rsidRPr="001830CD">
        <w:t xml:space="preserve">for </w:t>
      </w:r>
      <w:r w:rsidR="00F50B1F" w:rsidRPr="001830CD">
        <w:t>treating</w:t>
      </w:r>
      <w:r w:rsidR="00F50B1F" w:rsidRPr="00F50B1F">
        <w:t xml:space="preserve"> children’s infections and minor ailments, seeking quick and reliable guidance</w:t>
      </w:r>
      <w:r w:rsidR="001830CD">
        <w:t xml:space="preserve">. </w:t>
      </w:r>
      <w:r w:rsidR="006142C0" w:rsidRPr="006142C0">
        <w:t xml:space="preserve">Pharmacies </w:t>
      </w:r>
      <w:r w:rsidR="006D7CDA">
        <w:t xml:space="preserve">were also seen as </w:t>
      </w:r>
      <w:r w:rsidR="006142C0" w:rsidRPr="006142C0">
        <w:t>a convenient alternative for those who have difficulty getting timely doctor appointments, offering immediate support and advice</w:t>
      </w:r>
      <w:r w:rsidR="006D7CDA">
        <w:t xml:space="preserve">, </w:t>
      </w:r>
      <w:r w:rsidR="006D7CDA" w:rsidRPr="006D7CDA">
        <w:rPr>
          <w:b/>
          <w:bCs/>
          <w:i/>
          <w:iCs/>
        </w:rPr>
        <w:t>“any issues where I was unable to get a GP appointment</w:t>
      </w:r>
      <w:r w:rsidR="006D7CDA">
        <w:rPr>
          <w:b/>
          <w:bCs/>
          <w:i/>
          <w:iCs/>
        </w:rPr>
        <w:t>”.</w:t>
      </w:r>
      <w:r w:rsidR="002573DF">
        <w:rPr>
          <w:b/>
          <w:bCs/>
          <w:i/>
          <w:iCs/>
        </w:rPr>
        <w:t xml:space="preserve"> </w:t>
      </w:r>
      <w:r w:rsidR="006142C0" w:rsidRPr="006142C0">
        <w:t>These themes highlight the broad range of reasons people turn to pharmacies for health advice and support. </w:t>
      </w:r>
    </w:p>
    <w:p w14:paraId="5380E130" w14:textId="6DE8E288" w:rsidR="00B713AE" w:rsidRDefault="00BD5842" w:rsidP="00B713AE">
      <w:pPr>
        <w:pStyle w:val="BodyText2"/>
        <w:spacing w:line="240" w:lineRule="auto"/>
      </w:pPr>
      <w:r>
        <w:rPr>
          <w:noProof/>
        </w:rPr>
        <w:lastRenderedPageBreak/>
        <mc:AlternateContent>
          <mc:Choice Requires="wps">
            <w:drawing>
              <wp:anchor distT="0" distB="0" distL="114300" distR="114300" simplePos="0" relativeHeight="251658262" behindDoc="0" locked="0" layoutInCell="1" allowOverlap="1" wp14:anchorId="0ABCD5B3" wp14:editId="13F23034">
                <wp:simplePos x="0" y="0"/>
                <wp:positionH relativeFrom="page">
                  <wp:posOffset>4448175</wp:posOffset>
                </wp:positionH>
                <wp:positionV relativeFrom="paragraph">
                  <wp:posOffset>866775</wp:posOffset>
                </wp:positionV>
                <wp:extent cx="2428875" cy="686435"/>
                <wp:effectExtent l="0" t="0" r="28575" b="18415"/>
                <wp:wrapTopAndBottom/>
                <wp:docPr id="1332185173" name="Rectangle 6"/>
                <wp:cNvGraphicFramePr/>
                <a:graphic xmlns:a="http://schemas.openxmlformats.org/drawingml/2006/main">
                  <a:graphicData uri="http://schemas.microsoft.com/office/word/2010/wordprocessingShape">
                    <wps:wsp>
                      <wps:cNvSpPr/>
                      <wps:spPr>
                        <a:xfrm>
                          <a:off x="0" y="0"/>
                          <a:ext cx="2428875" cy="68643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19949851" w14:textId="425423C5" w:rsidR="00D970B1" w:rsidRPr="009C1AE9" w:rsidRDefault="00D970B1" w:rsidP="00D970B1">
                            <w:pPr>
                              <w:jc w:val="center"/>
                              <w:rPr>
                                <w:b/>
                                <w:bCs/>
                                <w:i/>
                                <w:iCs/>
                                <w:color w:val="595959" w:themeColor="text1" w:themeTint="A6"/>
                              </w:rPr>
                            </w:pPr>
                            <w:r>
                              <w:rPr>
                                <w:b/>
                                <w:bCs/>
                                <w:i/>
                                <w:iCs/>
                                <w:color w:val="595959" w:themeColor="text1" w:themeTint="A6"/>
                              </w:rPr>
                              <w:t>“</w:t>
                            </w:r>
                            <w:r w:rsidR="00BD5842" w:rsidRPr="00BD5842">
                              <w:rPr>
                                <w:b/>
                                <w:bCs/>
                                <w:i/>
                                <w:iCs/>
                                <w:color w:val="595959" w:themeColor="text1" w:themeTint="A6"/>
                              </w:rPr>
                              <w:t>Whether over the counter or herbal remedies are compatible</w:t>
                            </w:r>
                            <w:r w:rsidR="00BD5842">
                              <w:rPr>
                                <w:b/>
                                <w:bCs/>
                                <w:i/>
                                <w:iCs/>
                                <w:color w:val="595959" w:themeColor="text1" w:themeTint="A6"/>
                              </w:rPr>
                              <w:t xml:space="preserve"> w</w:t>
                            </w:r>
                            <w:r w:rsidR="00BD5842" w:rsidRPr="00BD5842">
                              <w:rPr>
                                <w:b/>
                                <w:bCs/>
                                <w:i/>
                                <w:iCs/>
                                <w:color w:val="595959" w:themeColor="text1" w:themeTint="A6"/>
                              </w:rPr>
                              <w:t>ith the medications I am on</w:t>
                            </w:r>
                            <w:r>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CD5B3" id="_x0000_s1029" style="position:absolute;margin-left:350.25pt;margin-top:68.25pt;width:191.25pt;height:54.05pt;z-index:251658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" fillcolor="white [3201]" strokecolor="#e40037 [3204]" strokeweight="1.5pt">
                <v:textbox>
                  <w:txbxContent>
                    <w:p w14:paraId="19949851" w14:textId="425423C5" w:rsidR="00D970B1" w:rsidRPr="009C1AE9" w:rsidRDefault="00D970B1" w:rsidP="00D970B1">
                      <w:pPr>
                        <w:jc w:val="center"/>
                        <w:rPr>
                          <w:b/>
                          <w:bCs/>
                          <w:i/>
                          <w:iCs/>
                          <w:color w:val="595959" w:themeColor="text1" w:themeTint="A6"/>
                        </w:rPr>
                      </w:pPr>
                      <w:r>
                        <w:rPr>
                          <w:b/>
                          <w:bCs/>
                          <w:i/>
                          <w:iCs/>
                          <w:color w:val="595959" w:themeColor="text1" w:themeTint="A6"/>
                        </w:rPr>
                        <w:t>“</w:t>
                      </w:r>
                      <w:r w:rsidR="00BD5842" w:rsidRPr="00BD5842">
                        <w:rPr>
                          <w:b/>
                          <w:bCs/>
                          <w:i/>
                          <w:iCs/>
                          <w:color w:val="595959" w:themeColor="text1" w:themeTint="A6"/>
                        </w:rPr>
                        <w:t>Whether over the counter or herbal remedies are compatible</w:t>
                      </w:r>
                      <w:r w:rsidR="00BD5842">
                        <w:rPr>
                          <w:b/>
                          <w:bCs/>
                          <w:i/>
                          <w:iCs/>
                          <w:color w:val="595959" w:themeColor="text1" w:themeTint="A6"/>
                        </w:rPr>
                        <w:t xml:space="preserve"> w</w:t>
                      </w:r>
                      <w:r w:rsidR="00BD5842" w:rsidRPr="00BD5842">
                        <w:rPr>
                          <w:b/>
                          <w:bCs/>
                          <w:i/>
                          <w:iCs/>
                          <w:color w:val="595959" w:themeColor="text1" w:themeTint="A6"/>
                        </w:rPr>
                        <w:t>ith the medications I am on</w:t>
                      </w:r>
                      <w:r>
                        <w:rPr>
                          <w:b/>
                          <w:bCs/>
                          <w:i/>
                          <w:iCs/>
                          <w:color w:val="595959" w:themeColor="text1" w:themeTint="A6"/>
                        </w:rPr>
                        <w:t>”</w:t>
                      </w:r>
                    </w:p>
                  </w:txbxContent>
                </v:textbox>
                <w10:wrap type="topAndBottom" anchorx="page"/>
              </v:rect>
            </w:pict>
          </mc:Fallback>
        </mc:AlternateContent>
      </w:r>
      <w:r>
        <w:rPr>
          <w:noProof/>
        </w:rPr>
        <mc:AlternateContent>
          <mc:Choice Requires="wps">
            <w:drawing>
              <wp:anchor distT="0" distB="0" distL="114300" distR="114300" simplePos="0" relativeHeight="251658261" behindDoc="0" locked="0" layoutInCell="1" allowOverlap="1" wp14:anchorId="180B3849" wp14:editId="5F005502">
                <wp:simplePos x="0" y="0"/>
                <wp:positionH relativeFrom="page">
                  <wp:posOffset>3105150</wp:posOffset>
                </wp:positionH>
                <wp:positionV relativeFrom="paragraph">
                  <wp:posOffset>857250</wp:posOffset>
                </wp:positionV>
                <wp:extent cx="1247775" cy="694055"/>
                <wp:effectExtent l="0" t="0" r="28575" b="10795"/>
                <wp:wrapTopAndBottom/>
                <wp:docPr id="1337530353" name="Rectangle 6"/>
                <wp:cNvGraphicFramePr/>
                <a:graphic xmlns:a="http://schemas.openxmlformats.org/drawingml/2006/main">
                  <a:graphicData uri="http://schemas.microsoft.com/office/word/2010/wordprocessingShape">
                    <wps:wsp>
                      <wps:cNvSpPr/>
                      <wps:spPr>
                        <a:xfrm>
                          <a:off x="0" y="0"/>
                          <a:ext cx="1247775" cy="6940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34E52BC8" w14:textId="5649BCAC" w:rsidR="00EE1C17" w:rsidRPr="009C1AE9" w:rsidRDefault="00EE1C17" w:rsidP="00EE1C17">
                            <w:pPr>
                              <w:jc w:val="center"/>
                              <w:rPr>
                                <w:b/>
                                <w:bCs/>
                                <w:i/>
                                <w:iCs/>
                                <w:color w:val="595959" w:themeColor="text1" w:themeTint="A6"/>
                              </w:rPr>
                            </w:pPr>
                            <w:r>
                              <w:rPr>
                                <w:b/>
                                <w:bCs/>
                                <w:i/>
                                <w:iCs/>
                                <w:color w:val="595959" w:themeColor="text1" w:themeTint="A6"/>
                              </w:rPr>
                              <w:t>“</w:t>
                            </w:r>
                            <w:r w:rsidR="00821435">
                              <w:rPr>
                                <w:b/>
                                <w:bCs/>
                                <w:i/>
                                <w:iCs/>
                                <w:color w:val="595959" w:themeColor="text1" w:themeTint="A6"/>
                              </w:rPr>
                              <w:t>A</w:t>
                            </w:r>
                            <w:r w:rsidR="00821435" w:rsidRPr="00821435">
                              <w:rPr>
                                <w:b/>
                                <w:bCs/>
                                <w:i/>
                                <w:iCs/>
                                <w:color w:val="595959" w:themeColor="text1" w:themeTint="A6"/>
                              </w:rPr>
                              <w:t>dvice on children's health matters</w:t>
                            </w:r>
                            <w:r>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B3849" id="_x0000_s1030" style="position:absolute;margin-left:244.5pt;margin-top:67.5pt;width:98.25pt;height:54.65pt;z-index:2516582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" fillcolor="white [3201]" strokecolor="#e40037 [3204]" strokeweight="1.5pt">
                <v:textbox>
                  <w:txbxContent>
                    <w:p w14:paraId="34E52BC8" w14:textId="5649BCAC" w:rsidR="00EE1C17" w:rsidRPr="009C1AE9" w:rsidRDefault="00EE1C17" w:rsidP="00EE1C17">
                      <w:pPr>
                        <w:jc w:val="center"/>
                        <w:rPr>
                          <w:b/>
                          <w:bCs/>
                          <w:i/>
                          <w:iCs/>
                          <w:color w:val="595959" w:themeColor="text1" w:themeTint="A6"/>
                        </w:rPr>
                      </w:pPr>
                      <w:r>
                        <w:rPr>
                          <w:b/>
                          <w:bCs/>
                          <w:i/>
                          <w:iCs/>
                          <w:color w:val="595959" w:themeColor="text1" w:themeTint="A6"/>
                        </w:rPr>
                        <w:t>“</w:t>
                      </w:r>
                      <w:r w:rsidR="00821435">
                        <w:rPr>
                          <w:b/>
                          <w:bCs/>
                          <w:i/>
                          <w:iCs/>
                          <w:color w:val="595959" w:themeColor="text1" w:themeTint="A6"/>
                        </w:rPr>
                        <w:t>A</w:t>
                      </w:r>
                      <w:r w:rsidR="00821435" w:rsidRPr="00821435">
                        <w:rPr>
                          <w:b/>
                          <w:bCs/>
                          <w:i/>
                          <w:iCs/>
                          <w:color w:val="595959" w:themeColor="text1" w:themeTint="A6"/>
                        </w:rPr>
                        <w:t>dvice on children's health matters</w:t>
                      </w:r>
                      <w:r>
                        <w:rPr>
                          <w:b/>
                          <w:bCs/>
                          <w:i/>
                          <w:iCs/>
                          <w:color w:val="595959" w:themeColor="text1" w:themeTint="A6"/>
                        </w:rPr>
                        <w:t>”</w:t>
                      </w:r>
                    </w:p>
                  </w:txbxContent>
                </v:textbox>
                <w10:wrap type="topAndBottom" anchorx="page"/>
              </v:rect>
            </w:pict>
          </mc:Fallback>
        </mc:AlternateContent>
      </w:r>
      <w:r w:rsidR="002B1DDF">
        <w:rPr>
          <w:noProof/>
        </w:rPr>
        <mc:AlternateContent>
          <mc:Choice Requires="wps">
            <w:drawing>
              <wp:anchor distT="0" distB="0" distL="114300" distR="114300" simplePos="0" relativeHeight="251658257" behindDoc="0" locked="0" layoutInCell="1" allowOverlap="1" wp14:anchorId="3E49F448" wp14:editId="27CB4DD6">
                <wp:simplePos x="0" y="0"/>
                <wp:positionH relativeFrom="page">
                  <wp:posOffset>4879009</wp:posOffset>
                </wp:positionH>
                <wp:positionV relativeFrom="paragraph">
                  <wp:posOffset>7620</wp:posOffset>
                </wp:positionV>
                <wp:extent cx="1938020" cy="694055"/>
                <wp:effectExtent l="0" t="0" r="24130" b="10795"/>
                <wp:wrapTopAndBottom/>
                <wp:docPr id="55309337" name="Rectangle 6"/>
                <wp:cNvGraphicFramePr/>
                <a:graphic xmlns:a="http://schemas.openxmlformats.org/drawingml/2006/main">
                  <a:graphicData uri="http://schemas.microsoft.com/office/word/2010/wordprocessingShape">
                    <wps:wsp>
                      <wps:cNvSpPr/>
                      <wps:spPr>
                        <a:xfrm>
                          <a:off x="0" y="0"/>
                          <a:ext cx="1938020" cy="6940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3DBD55AC" w14:textId="54AE5C44" w:rsidR="00CA3DE0" w:rsidRPr="009C1AE9" w:rsidRDefault="00FD4CBF" w:rsidP="00CA3DE0">
                            <w:pPr>
                              <w:jc w:val="center"/>
                              <w:rPr>
                                <w:b/>
                                <w:bCs/>
                                <w:i/>
                                <w:iCs/>
                                <w:color w:val="595959" w:themeColor="text1" w:themeTint="A6"/>
                              </w:rPr>
                            </w:pPr>
                            <w:r>
                              <w:rPr>
                                <w:b/>
                                <w:bCs/>
                                <w:i/>
                                <w:iCs/>
                                <w:color w:val="595959" w:themeColor="text1" w:themeTint="A6"/>
                              </w:rPr>
                              <w:t>“A</w:t>
                            </w:r>
                            <w:r w:rsidRPr="00FD4CBF">
                              <w:rPr>
                                <w:b/>
                                <w:bCs/>
                                <w:i/>
                                <w:iCs/>
                                <w:color w:val="595959" w:themeColor="text1" w:themeTint="A6"/>
                              </w:rPr>
                              <w:t>dvice on vaccines</w:t>
                            </w:r>
                            <w:r w:rsidR="00701DBA">
                              <w:rPr>
                                <w:b/>
                                <w:bCs/>
                                <w:i/>
                                <w:iCs/>
                                <w:color w:val="595959" w:themeColor="text1" w:themeTint="A6"/>
                              </w:rPr>
                              <w:t>,</w:t>
                            </w:r>
                            <w:r w:rsidRPr="00FD4CBF">
                              <w:rPr>
                                <w:b/>
                                <w:bCs/>
                                <w:i/>
                                <w:iCs/>
                                <w:color w:val="595959" w:themeColor="text1" w:themeTint="A6"/>
                              </w:rPr>
                              <w:t xml:space="preserve"> and on what is best to buy when I am feeling unwell</w:t>
                            </w:r>
                            <w:r w:rsidR="00701DBA">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9F448" id="_x0000_s1031" style="position:absolute;margin-left:384.15pt;margin-top:.6pt;width:152.6pt;height:54.65pt;z-index:2516582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" fillcolor="white [3201]" strokecolor="#e40037 [3204]" strokeweight="1.5pt">
                <v:textbox>
                  <w:txbxContent>
                    <w:p w14:paraId="3DBD55AC" w14:textId="54AE5C44" w:rsidR="00CA3DE0" w:rsidRPr="009C1AE9" w:rsidRDefault="00FD4CBF" w:rsidP="00CA3DE0">
                      <w:pPr>
                        <w:jc w:val="center"/>
                        <w:rPr>
                          <w:b/>
                          <w:bCs/>
                          <w:i/>
                          <w:iCs/>
                          <w:color w:val="595959" w:themeColor="text1" w:themeTint="A6"/>
                        </w:rPr>
                      </w:pPr>
                      <w:r>
                        <w:rPr>
                          <w:b/>
                          <w:bCs/>
                          <w:i/>
                          <w:iCs/>
                          <w:color w:val="595959" w:themeColor="text1" w:themeTint="A6"/>
                        </w:rPr>
                        <w:t>“A</w:t>
                      </w:r>
                      <w:r w:rsidRPr="00FD4CBF">
                        <w:rPr>
                          <w:b/>
                          <w:bCs/>
                          <w:i/>
                          <w:iCs/>
                          <w:color w:val="595959" w:themeColor="text1" w:themeTint="A6"/>
                        </w:rPr>
                        <w:t>dvice on vaccines</w:t>
                      </w:r>
                      <w:r w:rsidR="00701DBA">
                        <w:rPr>
                          <w:b/>
                          <w:bCs/>
                          <w:i/>
                          <w:iCs/>
                          <w:color w:val="595959" w:themeColor="text1" w:themeTint="A6"/>
                        </w:rPr>
                        <w:t>,</w:t>
                      </w:r>
                      <w:r w:rsidRPr="00FD4CBF">
                        <w:rPr>
                          <w:b/>
                          <w:bCs/>
                          <w:i/>
                          <w:iCs/>
                          <w:color w:val="595959" w:themeColor="text1" w:themeTint="A6"/>
                        </w:rPr>
                        <w:t xml:space="preserve"> and on what is best to buy when I am feeling unwell</w:t>
                      </w:r>
                      <w:r w:rsidR="00701DBA">
                        <w:rPr>
                          <w:b/>
                          <w:bCs/>
                          <w:i/>
                          <w:iCs/>
                          <w:color w:val="595959" w:themeColor="text1" w:themeTint="A6"/>
                        </w:rPr>
                        <w:t>”</w:t>
                      </w:r>
                    </w:p>
                  </w:txbxContent>
                </v:textbox>
                <w10:wrap type="topAndBottom" anchorx="page"/>
              </v:rect>
            </w:pict>
          </mc:Fallback>
        </mc:AlternateContent>
      </w:r>
      <w:r w:rsidR="004E23C9">
        <w:rPr>
          <w:noProof/>
        </w:rPr>
        <mc:AlternateContent>
          <mc:Choice Requires="wps">
            <w:drawing>
              <wp:anchor distT="0" distB="0" distL="114300" distR="114300" simplePos="0" relativeHeight="251658258" behindDoc="0" locked="0" layoutInCell="1" allowOverlap="1" wp14:anchorId="0249B226" wp14:editId="3312DFE7">
                <wp:simplePos x="0" y="0"/>
                <wp:positionH relativeFrom="column">
                  <wp:posOffset>1998980</wp:posOffset>
                </wp:positionH>
                <wp:positionV relativeFrom="paragraph">
                  <wp:posOffset>1270</wp:posOffset>
                </wp:positionV>
                <wp:extent cx="2059305" cy="699770"/>
                <wp:effectExtent l="0" t="0" r="17145" b="24130"/>
                <wp:wrapTopAndBottom/>
                <wp:docPr id="974457033" name="Rectangle 6"/>
                <wp:cNvGraphicFramePr/>
                <a:graphic xmlns:a="http://schemas.openxmlformats.org/drawingml/2006/main">
                  <a:graphicData uri="http://schemas.microsoft.com/office/word/2010/wordprocessingShape">
                    <wps:wsp>
                      <wps:cNvSpPr/>
                      <wps:spPr>
                        <a:xfrm>
                          <a:off x="0" y="0"/>
                          <a:ext cx="2059305" cy="699770"/>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D983DDC" w14:textId="66DCC636" w:rsidR="00CA3DE0" w:rsidRPr="009C1AE9" w:rsidRDefault="00354935" w:rsidP="00CA3DE0">
                            <w:pPr>
                              <w:jc w:val="center"/>
                              <w:rPr>
                                <w:b/>
                                <w:bCs/>
                                <w:i/>
                                <w:iCs/>
                                <w:color w:val="595959" w:themeColor="text1" w:themeTint="A6"/>
                              </w:rPr>
                            </w:pPr>
                            <w:r>
                              <w:rPr>
                                <w:b/>
                                <w:bCs/>
                                <w:i/>
                                <w:iCs/>
                                <w:color w:val="595959" w:themeColor="text1" w:themeTint="A6"/>
                              </w:rPr>
                              <w:t>“</w:t>
                            </w:r>
                            <w:r w:rsidRPr="00354935">
                              <w:rPr>
                                <w:b/>
                                <w:bCs/>
                                <w:i/>
                                <w:iCs/>
                                <w:color w:val="595959" w:themeColor="text1" w:themeTint="A6"/>
                              </w:rPr>
                              <w:t>Advice &amp; prescription treatment rather than wait days to see a GP</w:t>
                            </w:r>
                            <w:r>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9B226" id="_x0000_s1032" style="position:absolute;margin-left:157.4pt;margin-top:.1pt;width:162.15pt;height:55.1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" fillcolor="white [3201]" strokecolor="#e40037 [3204]" strokeweight="1.5pt">
                <v:textbox>
                  <w:txbxContent>
                    <w:p w14:paraId="5D983DDC" w14:textId="66DCC636" w:rsidR="00CA3DE0" w:rsidRPr="009C1AE9" w:rsidRDefault="00354935" w:rsidP="00CA3DE0">
                      <w:pPr>
                        <w:jc w:val="center"/>
                        <w:rPr>
                          <w:b/>
                          <w:bCs/>
                          <w:i/>
                          <w:iCs/>
                          <w:color w:val="595959" w:themeColor="text1" w:themeTint="A6"/>
                        </w:rPr>
                      </w:pPr>
                      <w:r>
                        <w:rPr>
                          <w:b/>
                          <w:bCs/>
                          <w:i/>
                          <w:iCs/>
                          <w:color w:val="595959" w:themeColor="text1" w:themeTint="A6"/>
                        </w:rPr>
                        <w:t>“</w:t>
                      </w:r>
                      <w:r w:rsidRPr="00354935">
                        <w:rPr>
                          <w:b/>
                          <w:bCs/>
                          <w:i/>
                          <w:iCs/>
                          <w:color w:val="595959" w:themeColor="text1" w:themeTint="A6"/>
                        </w:rPr>
                        <w:t>Advice &amp; prescription treatment rather than wait days to see a GP</w:t>
                      </w:r>
                      <w:r>
                        <w:rPr>
                          <w:b/>
                          <w:bCs/>
                          <w:i/>
                          <w:iCs/>
                          <w:color w:val="595959" w:themeColor="text1" w:themeTint="A6"/>
                        </w:rPr>
                        <w:t>”</w:t>
                      </w:r>
                    </w:p>
                  </w:txbxContent>
                </v:textbox>
                <w10:wrap type="topAndBottom"/>
              </v:rect>
            </w:pict>
          </mc:Fallback>
        </mc:AlternateContent>
      </w:r>
      <w:r w:rsidR="00EE1C17">
        <w:rPr>
          <w:noProof/>
        </w:rPr>
        <mc:AlternateContent>
          <mc:Choice Requires="wps">
            <w:drawing>
              <wp:anchor distT="0" distB="0" distL="114300" distR="114300" simplePos="0" relativeHeight="251658256" behindDoc="0" locked="0" layoutInCell="1" allowOverlap="1" wp14:anchorId="13285FE7" wp14:editId="5037B0EA">
                <wp:simplePos x="0" y="0"/>
                <wp:positionH relativeFrom="margin">
                  <wp:align>left</wp:align>
                </wp:positionH>
                <wp:positionV relativeFrom="paragraph">
                  <wp:posOffset>850667</wp:posOffset>
                </wp:positionV>
                <wp:extent cx="2331720" cy="705485"/>
                <wp:effectExtent l="0" t="0" r="11430" b="18415"/>
                <wp:wrapTopAndBottom/>
                <wp:docPr id="1612367602" name="Rectangle 6"/>
                <wp:cNvGraphicFramePr/>
                <a:graphic xmlns:a="http://schemas.openxmlformats.org/drawingml/2006/main">
                  <a:graphicData uri="http://schemas.microsoft.com/office/word/2010/wordprocessingShape">
                    <wps:wsp>
                      <wps:cNvSpPr/>
                      <wps:spPr>
                        <a:xfrm>
                          <a:off x="0" y="0"/>
                          <a:ext cx="2331720" cy="706056"/>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15CD002A" w14:textId="7BC6CD43" w:rsidR="00CA3DE0" w:rsidRPr="009C1AE9" w:rsidRDefault="00CA3DE0" w:rsidP="00CA3DE0">
                            <w:pPr>
                              <w:jc w:val="center"/>
                              <w:rPr>
                                <w:b/>
                                <w:bCs/>
                                <w:i/>
                                <w:iCs/>
                                <w:color w:val="595959" w:themeColor="text1" w:themeTint="A6"/>
                              </w:rPr>
                            </w:pPr>
                            <w:r w:rsidRPr="009C1AE9">
                              <w:rPr>
                                <w:b/>
                                <w:bCs/>
                                <w:i/>
                                <w:iCs/>
                                <w:color w:val="595959" w:themeColor="text1" w:themeTint="A6"/>
                              </w:rPr>
                              <w:t>“</w:t>
                            </w:r>
                            <w:r w:rsidR="0006709D" w:rsidRPr="0006709D">
                              <w:rPr>
                                <w:b/>
                                <w:bCs/>
                                <w:i/>
                                <w:iCs/>
                                <w:color w:val="595959" w:themeColor="text1" w:themeTint="A6"/>
                              </w:rPr>
                              <w:t>Preliminary discussion prior to arranging doctor’s appointment which may be difficult</w:t>
                            </w:r>
                            <w:r w:rsidR="0006709D">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85FE7" id="_x0000_s1033" style="position:absolute;margin-left:0;margin-top:67pt;width:183.6pt;height:55.5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" fillcolor="white [3201]" strokecolor="#e40037 [3204]" strokeweight="1.5pt">
                <v:textbox>
                  <w:txbxContent>
                    <w:p w14:paraId="15CD002A" w14:textId="7BC6CD43" w:rsidR="00CA3DE0" w:rsidRPr="009C1AE9" w:rsidRDefault="00CA3DE0" w:rsidP="00CA3DE0">
                      <w:pPr>
                        <w:jc w:val="center"/>
                        <w:rPr>
                          <w:b/>
                          <w:bCs/>
                          <w:i/>
                          <w:iCs/>
                          <w:color w:val="595959" w:themeColor="text1" w:themeTint="A6"/>
                        </w:rPr>
                      </w:pPr>
                      <w:r w:rsidRPr="009C1AE9">
                        <w:rPr>
                          <w:b/>
                          <w:bCs/>
                          <w:i/>
                          <w:iCs/>
                          <w:color w:val="595959" w:themeColor="text1" w:themeTint="A6"/>
                        </w:rPr>
                        <w:t>“</w:t>
                      </w:r>
                      <w:r w:rsidR="0006709D" w:rsidRPr="0006709D">
                        <w:rPr>
                          <w:b/>
                          <w:bCs/>
                          <w:i/>
                          <w:iCs/>
                          <w:color w:val="595959" w:themeColor="text1" w:themeTint="A6"/>
                        </w:rPr>
                        <w:t>Preliminary discussion prior to arranging doctor’s appointment which may be difficult</w:t>
                      </w:r>
                      <w:r w:rsidR="0006709D">
                        <w:rPr>
                          <w:b/>
                          <w:bCs/>
                          <w:i/>
                          <w:iCs/>
                          <w:color w:val="595959" w:themeColor="text1" w:themeTint="A6"/>
                        </w:rPr>
                        <w:t>”</w:t>
                      </w:r>
                    </w:p>
                  </w:txbxContent>
                </v:textbox>
                <w10:wrap type="topAndBottom" anchorx="margin"/>
              </v:rect>
            </w:pict>
          </mc:Fallback>
        </mc:AlternateContent>
      </w:r>
      <w:r w:rsidR="00EE1C17">
        <w:rPr>
          <w:noProof/>
        </w:rPr>
        <mc:AlternateContent>
          <mc:Choice Requires="wps">
            <w:drawing>
              <wp:anchor distT="0" distB="0" distL="114300" distR="114300" simplePos="0" relativeHeight="251658259" behindDoc="0" locked="0" layoutInCell="1" allowOverlap="1" wp14:anchorId="0C9C09B3" wp14:editId="65C4E3CD">
                <wp:simplePos x="0" y="0"/>
                <wp:positionH relativeFrom="margin">
                  <wp:posOffset>-635</wp:posOffset>
                </wp:positionH>
                <wp:positionV relativeFrom="paragraph">
                  <wp:posOffset>1905</wp:posOffset>
                </wp:positionV>
                <wp:extent cx="1845945" cy="694055"/>
                <wp:effectExtent l="0" t="0" r="20955" b="10795"/>
                <wp:wrapTopAndBottom/>
                <wp:docPr id="1451639386" name="Rectangle 6"/>
                <wp:cNvGraphicFramePr/>
                <a:graphic xmlns:a="http://schemas.openxmlformats.org/drawingml/2006/main">
                  <a:graphicData uri="http://schemas.microsoft.com/office/word/2010/wordprocessingShape">
                    <wps:wsp>
                      <wps:cNvSpPr/>
                      <wps:spPr>
                        <a:xfrm>
                          <a:off x="0" y="0"/>
                          <a:ext cx="1845945" cy="6940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0E403DDE" w14:textId="5646E6C4" w:rsidR="007571BF" w:rsidRPr="009C1AE9" w:rsidRDefault="007571BF" w:rsidP="007571BF">
                            <w:pPr>
                              <w:jc w:val="center"/>
                              <w:rPr>
                                <w:b/>
                                <w:bCs/>
                                <w:i/>
                                <w:iCs/>
                                <w:color w:val="595959" w:themeColor="text1" w:themeTint="A6"/>
                              </w:rPr>
                            </w:pPr>
                            <w:r>
                              <w:rPr>
                                <w:b/>
                                <w:bCs/>
                                <w:i/>
                                <w:iCs/>
                                <w:color w:val="595959" w:themeColor="text1" w:themeTint="A6"/>
                              </w:rPr>
                              <w:t>“</w:t>
                            </w:r>
                            <w:r w:rsidR="00EE1C17" w:rsidRPr="00EE1C17">
                              <w:rPr>
                                <w:b/>
                                <w:bCs/>
                                <w:i/>
                                <w:iCs/>
                                <w:color w:val="595959" w:themeColor="text1" w:themeTint="A6"/>
                              </w:rPr>
                              <w:t>What medication would be the best or most appropriate to use</w:t>
                            </w:r>
                            <w:r w:rsidR="00EE1C17">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C09B3" id="_x0000_s1034" style="position:absolute;margin-left:-.05pt;margin-top:.15pt;width:145.35pt;height:54.6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" fillcolor="white [3201]" strokecolor="#e40037 [3204]" strokeweight="1.5pt">
                <v:textbox>
                  <w:txbxContent>
                    <w:p w14:paraId="0E403DDE" w14:textId="5646E6C4" w:rsidR="007571BF" w:rsidRPr="009C1AE9" w:rsidRDefault="007571BF" w:rsidP="007571BF">
                      <w:pPr>
                        <w:jc w:val="center"/>
                        <w:rPr>
                          <w:b/>
                          <w:bCs/>
                          <w:i/>
                          <w:iCs/>
                          <w:color w:val="595959" w:themeColor="text1" w:themeTint="A6"/>
                        </w:rPr>
                      </w:pPr>
                      <w:r>
                        <w:rPr>
                          <w:b/>
                          <w:bCs/>
                          <w:i/>
                          <w:iCs/>
                          <w:color w:val="595959" w:themeColor="text1" w:themeTint="A6"/>
                        </w:rPr>
                        <w:t>“</w:t>
                      </w:r>
                      <w:r w:rsidR="00EE1C17" w:rsidRPr="00EE1C17">
                        <w:rPr>
                          <w:b/>
                          <w:bCs/>
                          <w:i/>
                          <w:iCs/>
                          <w:color w:val="595959" w:themeColor="text1" w:themeTint="A6"/>
                        </w:rPr>
                        <w:t>What medication would be the best or most appropriate to use</w:t>
                      </w:r>
                      <w:r w:rsidR="00EE1C17">
                        <w:rPr>
                          <w:b/>
                          <w:bCs/>
                          <w:i/>
                          <w:iCs/>
                          <w:color w:val="595959" w:themeColor="text1" w:themeTint="A6"/>
                        </w:rPr>
                        <w:t>”</w:t>
                      </w:r>
                    </w:p>
                  </w:txbxContent>
                </v:textbox>
                <w10:wrap type="topAndBottom" anchorx="margin"/>
              </v:rect>
            </w:pict>
          </mc:Fallback>
        </mc:AlternateContent>
      </w:r>
    </w:p>
    <w:p w14:paraId="2904A2AB" w14:textId="63FD42F6" w:rsidR="00BC1952" w:rsidRDefault="00840D57" w:rsidP="00B713AE">
      <w:pPr>
        <w:pStyle w:val="BodyText2"/>
        <w:spacing w:line="240" w:lineRule="auto"/>
      </w:pPr>
      <w:r>
        <w:rPr>
          <w:noProof/>
        </w:rPr>
        <w:drawing>
          <wp:anchor distT="0" distB="0" distL="114300" distR="114300" simplePos="0" relativeHeight="251658263" behindDoc="1" locked="0" layoutInCell="1" allowOverlap="1" wp14:anchorId="7BAE4DF9" wp14:editId="35C693AA">
            <wp:simplePos x="0" y="0"/>
            <wp:positionH relativeFrom="column">
              <wp:posOffset>74930</wp:posOffset>
            </wp:positionH>
            <wp:positionV relativeFrom="paragraph">
              <wp:posOffset>2179320</wp:posOffset>
            </wp:positionV>
            <wp:extent cx="5947410" cy="4714875"/>
            <wp:effectExtent l="0" t="0" r="0" b="0"/>
            <wp:wrapTight wrapText="bothSides">
              <wp:wrapPolygon edited="0">
                <wp:start x="0" y="0"/>
                <wp:lineTo x="0" y="21469"/>
                <wp:lineTo x="21517" y="21469"/>
                <wp:lineTo x="21517" y="0"/>
                <wp:lineTo x="0" y="0"/>
              </wp:wrapPolygon>
            </wp:wrapTight>
            <wp:docPr id="737989749" name="Chart 1">
              <a:extLst xmlns:a="http://schemas.openxmlformats.org/drawingml/2006/main">
                <a:ext uri="{FF2B5EF4-FFF2-40B4-BE49-F238E27FC236}">
                  <a16:creationId xmlns:a16="http://schemas.microsoft.com/office/drawing/2014/main" id="{1638CDA9-514C-B395-41A6-C8CEF18D8D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r w:rsidR="00CE3223">
        <w:t xml:space="preserve">Participants were then asked about the range of services pharmacies offer. </w:t>
      </w:r>
      <w:r w:rsidR="00D12357">
        <w:t>M</w:t>
      </w:r>
      <w:r w:rsidR="00D12357" w:rsidRPr="00D12357">
        <w:t xml:space="preserve">ost respondents </w:t>
      </w:r>
      <w:r w:rsidR="00D12357">
        <w:t>were</w:t>
      </w:r>
      <w:r w:rsidR="00D12357" w:rsidRPr="00D12357">
        <w:t xml:space="preserve"> aware </w:t>
      </w:r>
      <w:r w:rsidR="00BC1952" w:rsidRPr="00D12357">
        <w:t>of</w:t>
      </w:r>
      <w:r w:rsidR="00EC61CF">
        <w:t xml:space="preserve"> getting advice from a pharmacist</w:t>
      </w:r>
      <w:r w:rsidR="00ED3FF3">
        <w:t xml:space="preserve"> (99%)</w:t>
      </w:r>
      <w:r w:rsidR="00EC61CF">
        <w:t>,</w:t>
      </w:r>
      <w:r w:rsidR="00D12357" w:rsidRPr="00D12357">
        <w:t xml:space="preserve"> buying over the counter medicine</w:t>
      </w:r>
      <w:r w:rsidR="00ED3FF3">
        <w:t xml:space="preserve"> (99%),</w:t>
      </w:r>
      <w:r w:rsidR="00D12357" w:rsidRPr="00D12357">
        <w:t xml:space="preserve"> dispensing medicines on prescription</w:t>
      </w:r>
      <w:r w:rsidR="00ED3FF3">
        <w:t xml:space="preserve"> (99%)</w:t>
      </w:r>
      <w:r w:rsidR="00EF06B3">
        <w:t>,</w:t>
      </w:r>
      <w:r w:rsidR="00D12357" w:rsidRPr="00D12357">
        <w:t xml:space="preserve"> </w:t>
      </w:r>
      <w:r w:rsidR="004D3C37">
        <w:t>the flu vaccination service</w:t>
      </w:r>
      <w:r w:rsidR="00EF06B3">
        <w:t xml:space="preserve"> </w:t>
      </w:r>
      <w:r w:rsidR="004C7EF0">
        <w:t xml:space="preserve">(93%) </w:t>
      </w:r>
      <w:r w:rsidR="00EF06B3">
        <w:t>and repeat dispensing services</w:t>
      </w:r>
      <w:r w:rsidR="004C7EF0">
        <w:t xml:space="preserve"> (85%)</w:t>
      </w:r>
      <w:r w:rsidR="004D3C37">
        <w:t>.</w:t>
      </w:r>
      <w:r w:rsidR="00BC1952">
        <w:t xml:space="preserve"> Whilst fewer </w:t>
      </w:r>
      <w:r w:rsidR="00B377DA">
        <w:t>people reported being aware of the stoma applia</w:t>
      </w:r>
      <w:r w:rsidR="00311A9B">
        <w:t>nce customisation service</w:t>
      </w:r>
      <w:r w:rsidR="00C63397">
        <w:t xml:space="preserve"> (7%)</w:t>
      </w:r>
      <w:r w:rsidR="00311A9B">
        <w:t xml:space="preserve">, immediate </w:t>
      </w:r>
      <w:r w:rsidR="00C63397">
        <w:t xml:space="preserve">access to specialist drugs (13%), appliance use review (21%), </w:t>
      </w:r>
      <w:r w:rsidR="00AB511A">
        <w:t xml:space="preserve">supervised consumption of medicines that support </w:t>
      </w:r>
      <w:r w:rsidR="00ED3FF3">
        <w:t>stopping drug use (34%), pharmacy first service (35%) and needle and syringe service (35%).</w:t>
      </w:r>
      <w:r w:rsidR="003E1E35">
        <w:t xml:space="preserve"> </w:t>
      </w:r>
      <w:r w:rsidR="00341AFE" w:rsidRPr="00341AFE">
        <w:t>It’s interesting to note that while some services are widely recogni</w:t>
      </w:r>
      <w:r w:rsidR="00341AFE">
        <w:t>s</w:t>
      </w:r>
      <w:r w:rsidR="00341AFE" w:rsidRPr="00341AFE">
        <w:t xml:space="preserve">ed, others, despite their importance, are not as well-known. This could be due to </w:t>
      </w:r>
      <w:r w:rsidR="00EB3E20">
        <w:t xml:space="preserve">not being applicable to </w:t>
      </w:r>
      <w:r w:rsidR="00A95613">
        <w:t>everyone,</w:t>
      </w:r>
      <w:r w:rsidR="00EB3E20">
        <w:t xml:space="preserve"> or </w:t>
      </w:r>
      <w:r w:rsidR="00341AFE" w:rsidRPr="00341AFE">
        <w:t>a lack of awareness about the specific names of these services, even if people have used them</w:t>
      </w:r>
      <w:r w:rsidR="00910BFB">
        <w:t xml:space="preserve"> (i.e</w:t>
      </w:r>
      <w:r w:rsidR="00341AFE" w:rsidRPr="00341AFE">
        <w:t>.</w:t>
      </w:r>
      <w:r w:rsidR="00910BFB">
        <w:t xml:space="preserve"> Pharmacy First).</w:t>
      </w:r>
    </w:p>
    <w:p w14:paraId="1FFEDDB7" w14:textId="06DE9F24" w:rsidR="001B7EA3" w:rsidRDefault="000F6CB3" w:rsidP="00B713AE">
      <w:pPr>
        <w:pStyle w:val="BodyText2"/>
        <w:spacing w:line="240" w:lineRule="auto"/>
      </w:pPr>
      <w:r>
        <w:rPr>
          <w:noProof/>
        </w:rPr>
        <w:lastRenderedPageBreak/>
        <w:drawing>
          <wp:anchor distT="0" distB="0" distL="114300" distR="114300" simplePos="0" relativeHeight="251658253" behindDoc="0" locked="0" layoutInCell="1" allowOverlap="1" wp14:anchorId="55CF1E5C" wp14:editId="016FC864">
            <wp:simplePos x="0" y="0"/>
            <wp:positionH relativeFrom="column">
              <wp:posOffset>185945</wp:posOffset>
            </wp:positionH>
            <wp:positionV relativeFrom="paragraph">
              <wp:posOffset>788117</wp:posOffset>
            </wp:positionV>
            <wp:extent cx="5906770" cy="4460240"/>
            <wp:effectExtent l="0" t="0" r="0" b="0"/>
            <wp:wrapTopAndBottom/>
            <wp:docPr id="528637101" name="Chart 1">
              <a:extLst xmlns:a="http://schemas.openxmlformats.org/drawingml/2006/main">
                <a:ext uri="{FF2B5EF4-FFF2-40B4-BE49-F238E27FC236}">
                  <a16:creationId xmlns:a16="http://schemas.microsoft.com/office/drawing/2014/main" id="{7DD14C09-488A-FC3C-6A56-7BA9240DB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V relativeFrom="margin">
              <wp14:pctHeight>0</wp14:pctHeight>
            </wp14:sizeRelV>
          </wp:anchor>
        </w:drawing>
      </w:r>
      <w:r w:rsidR="00E8158A">
        <w:t>From the same list of services, p</w:t>
      </w:r>
      <w:r w:rsidR="00784EF9">
        <w:t xml:space="preserve">eople were </w:t>
      </w:r>
      <w:r w:rsidR="00461BE0">
        <w:t>asked which</w:t>
      </w:r>
      <w:r w:rsidR="00E8158A">
        <w:t xml:space="preserve"> ones</w:t>
      </w:r>
      <w:r w:rsidR="00A61F25">
        <w:t xml:space="preserve"> </w:t>
      </w:r>
      <w:r w:rsidR="00461BE0">
        <w:t>they</w:t>
      </w:r>
      <w:r w:rsidR="00A61F25">
        <w:t xml:space="preserve"> value</w:t>
      </w:r>
      <w:r w:rsidR="00461BE0">
        <w:t xml:space="preserve"> by selecting their top three. </w:t>
      </w:r>
      <w:r w:rsidR="005149B9">
        <w:t xml:space="preserve">The results show that </w:t>
      </w:r>
      <w:r w:rsidR="00CD546C">
        <w:t>87%</w:t>
      </w:r>
      <w:r w:rsidR="00D12492">
        <w:t xml:space="preserve"> value pharmacies for dispensing medicines, </w:t>
      </w:r>
      <w:r w:rsidR="00386105">
        <w:t xml:space="preserve">57% </w:t>
      </w:r>
      <w:r w:rsidR="0021292A">
        <w:t xml:space="preserve">advice </w:t>
      </w:r>
      <w:r w:rsidR="00260D41">
        <w:t xml:space="preserve">from the pharmacist, </w:t>
      </w:r>
      <w:r w:rsidR="005F70C0">
        <w:t xml:space="preserve">53% </w:t>
      </w:r>
      <w:r w:rsidR="00B40B82">
        <w:t>buying over the counter medicines,</w:t>
      </w:r>
      <w:r w:rsidR="003952AA">
        <w:t xml:space="preserve"> </w:t>
      </w:r>
      <w:r w:rsidR="002C3F44">
        <w:t xml:space="preserve">34% </w:t>
      </w:r>
      <w:r w:rsidR="00B40B82">
        <w:t>repeat dispensing services and</w:t>
      </w:r>
      <w:r w:rsidR="002C3F44">
        <w:t xml:space="preserve"> 25%</w:t>
      </w:r>
      <w:r w:rsidR="00B40B82">
        <w:t xml:space="preserve"> flu vaccination</w:t>
      </w:r>
      <w:r w:rsidR="002C3F44">
        <w:t xml:space="preserve"> services</w:t>
      </w:r>
      <w:r w:rsidR="00B40B82">
        <w:t>.</w:t>
      </w:r>
    </w:p>
    <w:p w14:paraId="3377B02B" w14:textId="25F402C6" w:rsidR="00A61F25" w:rsidRDefault="000267F3" w:rsidP="00B713AE">
      <w:pPr>
        <w:pStyle w:val="Heading2"/>
        <w:spacing w:line="240" w:lineRule="auto"/>
      </w:pPr>
      <w:bookmarkStart w:id="10" w:name="_Toc188963985"/>
      <w:r>
        <w:t xml:space="preserve">Pharmacy </w:t>
      </w:r>
      <w:r w:rsidR="005B10D4">
        <w:t>use</w:t>
      </w:r>
      <w:bookmarkEnd w:id="10"/>
    </w:p>
    <w:p w14:paraId="5704AD0D" w14:textId="12C809D1" w:rsidR="00843BC0" w:rsidRDefault="006942A5" w:rsidP="00B713AE">
      <w:pPr>
        <w:pStyle w:val="BodyText2"/>
        <w:spacing w:line="240" w:lineRule="auto"/>
      </w:pPr>
      <w:r>
        <w:t>People were asked how frequently they use the pharmacy</w:t>
      </w:r>
      <w:r w:rsidR="000B7E42">
        <w:t xml:space="preserve">, </w:t>
      </w:r>
      <w:r w:rsidR="000B1E6D">
        <w:t>most convenient times</w:t>
      </w:r>
      <w:r w:rsidR="005F43CD">
        <w:t xml:space="preserve"> and day, and how they choose which pharmacy to visit. </w:t>
      </w:r>
      <w:r w:rsidR="00843BC0">
        <w:t xml:space="preserve">In terms of how often people use a pharmacy </w:t>
      </w:r>
      <w:r w:rsidR="00466951">
        <w:t xml:space="preserve">62% </w:t>
      </w:r>
      <w:r w:rsidR="0007178D">
        <w:t xml:space="preserve">said they </w:t>
      </w:r>
      <w:r w:rsidR="00466951">
        <w:t xml:space="preserve">use them monthly, </w:t>
      </w:r>
      <w:r w:rsidR="009603A8">
        <w:t xml:space="preserve">13% every three months, </w:t>
      </w:r>
      <w:r w:rsidR="005F0DA5">
        <w:t>12% ad-hoc,</w:t>
      </w:r>
      <w:r w:rsidR="00502D34">
        <w:t xml:space="preserve"> 10% weekly</w:t>
      </w:r>
      <w:r w:rsidR="006F2D3D">
        <w:t>, and 2% every 6 months.</w:t>
      </w:r>
    </w:p>
    <w:p w14:paraId="22C7A387" w14:textId="5E828017" w:rsidR="006A4CEB" w:rsidRDefault="00C85F35" w:rsidP="00AC2C27">
      <w:pPr>
        <w:pStyle w:val="BodyText2"/>
        <w:spacing w:line="240" w:lineRule="auto"/>
      </w:pPr>
      <w:r>
        <w:rPr>
          <w:noProof/>
        </w:rPr>
        <mc:AlternateContent>
          <mc:Choice Requires="wps">
            <w:drawing>
              <wp:anchor distT="0" distB="0" distL="114300" distR="114300" simplePos="0" relativeHeight="251658260" behindDoc="0" locked="0" layoutInCell="1" allowOverlap="1" wp14:anchorId="64D6C4D7" wp14:editId="54491D49">
                <wp:simplePos x="0" y="0"/>
                <wp:positionH relativeFrom="page">
                  <wp:posOffset>4704407</wp:posOffset>
                </wp:positionH>
                <wp:positionV relativeFrom="paragraph">
                  <wp:posOffset>1640921</wp:posOffset>
                </wp:positionV>
                <wp:extent cx="2091193" cy="651510"/>
                <wp:effectExtent l="0" t="0" r="23495" b="15240"/>
                <wp:wrapNone/>
                <wp:docPr id="583565045" name="Rectangle 6"/>
                <wp:cNvGraphicFramePr/>
                <a:graphic xmlns:a="http://schemas.openxmlformats.org/drawingml/2006/main">
                  <a:graphicData uri="http://schemas.microsoft.com/office/word/2010/wordprocessingShape">
                    <wps:wsp>
                      <wps:cNvSpPr/>
                      <wps:spPr>
                        <a:xfrm>
                          <a:off x="0" y="0"/>
                          <a:ext cx="2091193" cy="651510"/>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409B1EF9" w14:textId="37233096" w:rsidR="00860669" w:rsidRPr="009C1AE9" w:rsidRDefault="00860669" w:rsidP="00860669">
                            <w:pPr>
                              <w:jc w:val="center"/>
                              <w:rPr>
                                <w:b/>
                                <w:bCs/>
                                <w:i/>
                                <w:iCs/>
                                <w:color w:val="595959" w:themeColor="text1" w:themeTint="A6"/>
                              </w:rPr>
                            </w:pPr>
                            <w:r w:rsidRPr="009C1AE9">
                              <w:rPr>
                                <w:b/>
                                <w:bCs/>
                                <w:i/>
                                <w:iCs/>
                                <w:color w:val="595959" w:themeColor="text1" w:themeTint="A6"/>
                              </w:rPr>
                              <w:t>“</w:t>
                            </w:r>
                            <w:r w:rsidR="00AF22FE" w:rsidRPr="00AF22FE">
                              <w:rPr>
                                <w:b/>
                                <w:bCs/>
                                <w:i/>
                                <w:iCs/>
                                <w:color w:val="595959" w:themeColor="text1" w:themeTint="A6"/>
                              </w:rPr>
                              <w:t>And very often during the week when needed</w:t>
                            </w:r>
                            <w:r w:rsidRPr="009C1AE9">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6C4D7" id="_x0000_s1035" style="position:absolute;margin-left:370.45pt;margin-top:129.2pt;width:164.65pt;height:51.3pt;z-index:2516582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" fillcolor="white [3201]" strokecolor="#e40037 [3204]" strokeweight="1.5pt">
                <v:textbox>
                  <w:txbxContent>
                    <w:p w14:paraId="409B1EF9" w14:textId="37233096" w:rsidR="00860669" w:rsidRPr="009C1AE9" w:rsidRDefault="00860669" w:rsidP="00860669">
                      <w:pPr>
                        <w:jc w:val="center"/>
                        <w:rPr>
                          <w:b/>
                          <w:bCs/>
                          <w:i/>
                          <w:iCs/>
                          <w:color w:val="595959" w:themeColor="text1" w:themeTint="A6"/>
                        </w:rPr>
                      </w:pPr>
                      <w:r w:rsidRPr="009C1AE9">
                        <w:rPr>
                          <w:b/>
                          <w:bCs/>
                          <w:i/>
                          <w:iCs/>
                          <w:color w:val="595959" w:themeColor="text1" w:themeTint="A6"/>
                        </w:rPr>
                        <w:t>“</w:t>
                      </w:r>
                      <w:r w:rsidR="00AF22FE" w:rsidRPr="00AF22FE">
                        <w:rPr>
                          <w:b/>
                          <w:bCs/>
                          <w:i/>
                          <w:iCs/>
                          <w:color w:val="595959" w:themeColor="text1" w:themeTint="A6"/>
                        </w:rPr>
                        <w:t>And very often during the week when needed</w:t>
                      </w:r>
                      <w:r w:rsidRPr="009C1AE9">
                        <w:rPr>
                          <w:b/>
                          <w:bCs/>
                          <w:i/>
                          <w:iCs/>
                          <w:color w:val="595959" w:themeColor="text1" w:themeTint="A6"/>
                        </w:rPr>
                        <w:t>”</w:t>
                      </w:r>
                    </w:p>
                  </w:txbxContent>
                </v:textbox>
                <w10:wrap anchorx="page"/>
              </v:rect>
            </w:pict>
          </mc:Fallback>
        </mc:AlternateContent>
      </w:r>
      <w:r>
        <w:rPr>
          <w:noProof/>
        </w:rPr>
        <mc:AlternateContent>
          <mc:Choice Requires="wps">
            <w:drawing>
              <wp:anchor distT="0" distB="0" distL="114300" distR="114300" simplePos="0" relativeHeight="251658245" behindDoc="0" locked="0" layoutInCell="1" allowOverlap="1" wp14:anchorId="7CE2FE81" wp14:editId="593FF163">
                <wp:simplePos x="0" y="0"/>
                <wp:positionH relativeFrom="page">
                  <wp:posOffset>2631767</wp:posOffset>
                </wp:positionH>
                <wp:positionV relativeFrom="paragraph">
                  <wp:posOffset>1639017</wp:posOffset>
                </wp:positionV>
                <wp:extent cx="1920875" cy="651510"/>
                <wp:effectExtent l="0" t="0" r="22225" b="15240"/>
                <wp:wrapNone/>
                <wp:docPr id="1430644831" name="Rectangle 6"/>
                <wp:cNvGraphicFramePr/>
                <a:graphic xmlns:a="http://schemas.openxmlformats.org/drawingml/2006/main">
                  <a:graphicData uri="http://schemas.microsoft.com/office/word/2010/wordprocessingShape">
                    <wps:wsp>
                      <wps:cNvSpPr/>
                      <wps:spPr>
                        <a:xfrm>
                          <a:off x="0" y="0"/>
                          <a:ext cx="1920875" cy="651510"/>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32FA3C64" w14:textId="388CA82B" w:rsidR="00C67623" w:rsidRPr="009C1AE9" w:rsidRDefault="00C67623" w:rsidP="00C67623">
                            <w:pPr>
                              <w:jc w:val="center"/>
                              <w:rPr>
                                <w:b/>
                                <w:bCs/>
                                <w:i/>
                                <w:iCs/>
                                <w:color w:val="595959" w:themeColor="text1" w:themeTint="A6"/>
                              </w:rPr>
                            </w:pPr>
                            <w:r w:rsidRPr="009C1AE9">
                              <w:rPr>
                                <w:b/>
                                <w:bCs/>
                                <w:i/>
                                <w:iCs/>
                                <w:color w:val="595959" w:themeColor="text1" w:themeTint="A6"/>
                              </w:rPr>
                              <w:t>“</w:t>
                            </w:r>
                            <w:r w:rsidR="009C1AE9" w:rsidRPr="009C1AE9">
                              <w:rPr>
                                <w:b/>
                                <w:bCs/>
                                <w:i/>
                                <w:iCs/>
                                <w:color w:val="595959" w:themeColor="text1" w:themeTint="A6"/>
                              </w:rPr>
                              <w:t xml:space="preserve">Again, </w:t>
                            </w:r>
                            <w:r w:rsidR="006920BD" w:rsidRPr="009C1AE9">
                              <w:rPr>
                                <w:b/>
                                <w:bCs/>
                                <w:i/>
                                <w:iCs/>
                                <w:color w:val="595959" w:themeColor="text1" w:themeTint="A6"/>
                              </w:rPr>
                              <w:t>a lot</w:t>
                            </w:r>
                            <w:r w:rsidR="009C1AE9" w:rsidRPr="009C1AE9">
                              <w:rPr>
                                <w:b/>
                                <w:bCs/>
                                <w:i/>
                                <w:iCs/>
                                <w:color w:val="595959" w:themeColor="text1" w:themeTint="A6"/>
                              </w:rPr>
                              <w:t xml:space="preserve"> when in need, monthly when not</w:t>
                            </w:r>
                            <w:r w:rsidRPr="009C1AE9">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2FE81" id="_x0000_s1036" style="position:absolute;margin-left:207.25pt;margin-top:129.05pt;width:151.25pt;height:51.3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" fillcolor="white [3201]" strokecolor="#e40037 [3204]" strokeweight="1.5pt">
                <v:textbox>
                  <w:txbxContent>
                    <w:p w14:paraId="32FA3C64" w14:textId="388CA82B" w:rsidR="00C67623" w:rsidRPr="009C1AE9" w:rsidRDefault="00C67623" w:rsidP="00C67623">
                      <w:pPr>
                        <w:jc w:val="center"/>
                        <w:rPr>
                          <w:b/>
                          <w:bCs/>
                          <w:i/>
                          <w:iCs/>
                          <w:color w:val="595959" w:themeColor="text1" w:themeTint="A6"/>
                        </w:rPr>
                      </w:pPr>
                      <w:r w:rsidRPr="009C1AE9">
                        <w:rPr>
                          <w:b/>
                          <w:bCs/>
                          <w:i/>
                          <w:iCs/>
                          <w:color w:val="595959" w:themeColor="text1" w:themeTint="A6"/>
                        </w:rPr>
                        <w:t>“</w:t>
                      </w:r>
                      <w:r w:rsidR="009C1AE9" w:rsidRPr="009C1AE9">
                        <w:rPr>
                          <w:b/>
                          <w:bCs/>
                          <w:i/>
                          <w:iCs/>
                          <w:color w:val="595959" w:themeColor="text1" w:themeTint="A6"/>
                        </w:rPr>
                        <w:t xml:space="preserve">Again, </w:t>
                      </w:r>
                      <w:r w:rsidR="006920BD" w:rsidRPr="009C1AE9">
                        <w:rPr>
                          <w:b/>
                          <w:bCs/>
                          <w:i/>
                          <w:iCs/>
                          <w:color w:val="595959" w:themeColor="text1" w:themeTint="A6"/>
                        </w:rPr>
                        <w:t>a lot</w:t>
                      </w:r>
                      <w:r w:rsidR="009C1AE9" w:rsidRPr="009C1AE9">
                        <w:rPr>
                          <w:b/>
                          <w:bCs/>
                          <w:i/>
                          <w:iCs/>
                          <w:color w:val="595959" w:themeColor="text1" w:themeTint="A6"/>
                        </w:rPr>
                        <w:t xml:space="preserve"> when in need, monthly when not</w:t>
                      </w:r>
                      <w:r w:rsidRPr="009C1AE9">
                        <w:rPr>
                          <w:b/>
                          <w:bCs/>
                          <w:i/>
                          <w:iCs/>
                          <w:color w:val="595959" w:themeColor="text1" w:themeTint="A6"/>
                        </w:rPr>
                        <w:t>”</w:t>
                      </w:r>
                    </w:p>
                  </w:txbxContent>
                </v:textbox>
                <w10:wrap anchorx="page"/>
              </v:rect>
            </w:pict>
          </mc:Fallback>
        </mc:AlternateContent>
      </w:r>
      <w:r>
        <w:rPr>
          <w:noProof/>
        </w:rPr>
        <mc:AlternateContent>
          <mc:Choice Requires="wps">
            <w:drawing>
              <wp:anchor distT="0" distB="0" distL="114300" distR="114300" simplePos="0" relativeHeight="251658246" behindDoc="0" locked="0" layoutInCell="1" allowOverlap="1" wp14:anchorId="67F17688" wp14:editId="142E0D0C">
                <wp:simplePos x="0" y="0"/>
                <wp:positionH relativeFrom="column">
                  <wp:posOffset>63355</wp:posOffset>
                </wp:positionH>
                <wp:positionV relativeFrom="paragraph">
                  <wp:posOffset>1633773</wp:posOffset>
                </wp:positionV>
                <wp:extent cx="1780540" cy="643255"/>
                <wp:effectExtent l="0" t="0" r="10160" b="23495"/>
                <wp:wrapNone/>
                <wp:docPr id="885241004" name="Rectangle 6"/>
                <wp:cNvGraphicFramePr/>
                <a:graphic xmlns:a="http://schemas.openxmlformats.org/drawingml/2006/main">
                  <a:graphicData uri="http://schemas.microsoft.com/office/word/2010/wordprocessingShape">
                    <wps:wsp>
                      <wps:cNvSpPr/>
                      <wps:spPr>
                        <a:xfrm>
                          <a:off x="0" y="0"/>
                          <a:ext cx="1780540" cy="6432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40BA2220" w14:textId="77777777" w:rsidR="00C67623" w:rsidRPr="009C1AE9" w:rsidRDefault="00C67623" w:rsidP="00C67623">
                            <w:pPr>
                              <w:jc w:val="center"/>
                              <w:rPr>
                                <w:b/>
                                <w:bCs/>
                                <w:i/>
                                <w:iCs/>
                                <w:color w:val="595959" w:themeColor="text1" w:themeTint="A6"/>
                              </w:rPr>
                            </w:pPr>
                            <w:r w:rsidRPr="009C1AE9">
                              <w:rPr>
                                <w:b/>
                                <w:bCs/>
                                <w:i/>
                                <w:iCs/>
                                <w:color w:val="595959" w:themeColor="text1" w:themeTint="A6"/>
                              </w:rPr>
                              <w:t>“Varies at least monthly but sometimes weekly”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17688" id="_x0000_s1037" style="position:absolute;margin-left:5pt;margin-top:128.65pt;width:140.2pt;height:50.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" fillcolor="white [3201]" strokecolor="#e40037 [3204]" strokeweight="1.5pt">
                <v:textbox>
                  <w:txbxContent>
                    <w:p w14:paraId="40BA2220" w14:textId="77777777" w:rsidR="00C67623" w:rsidRPr="009C1AE9" w:rsidRDefault="00C67623" w:rsidP="00C67623">
                      <w:pPr>
                        <w:jc w:val="center"/>
                        <w:rPr>
                          <w:b/>
                          <w:bCs/>
                          <w:i/>
                          <w:iCs/>
                          <w:color w:val="595959" w:themeColor="text1" w:themeTint="A6"/>
                        </w:rPr>
                      </w:pPr>
                      <w:r w:rsidRPr="009C1AE9">
                        <w:rPr>
                          <w:b/>
                          <w:bCs/>
                          <w:i/>
                          <w:iCs/>
                          <w:color w:val="595959" w:themeColor="text1" w:themeTint="A6"/>
                        </w:rPr>
                        <w:t>“Varies at least monthly but sometimes weekly”</w:t>
                      </w:r>
                    </w:p>
                  </w:txbxContent>
                </v:textbox>
              </v:rect>
            </w:pict>
          </mc:Fallback>
        </mc:AlternateContent>
      </w:r>
      <w:r w:rsidR="00973D2E">
        <w:rPr>
          <w:noProof/>
        </w:rPr>
        <w:drawing>
          <wp:anchor distT="0" distB="0" distL="114300" distR="114300" simplePos="0" relativeHeight="251658276" behindDoc="0" locked="0" layoutInCell="1" allowOverlap="1" wp14:anchorId="41C69D29" wp14:editId="49370E39">
            <wp:simplePos x="0" y="0"/>
            <wp:positionH relativeFrom="page">
              <wp:align>center</wp:align>
            </wp:positionH>
            <wp:positionV relativeFrom="paragraph">
              <wp:posOffset>553</wp:posOffset>
            </wp:positionV>
            <wp:extent cx="5766435" cy="1526540"/>
            <wp:effectExtent l="0" t="0" r="5715" b="0"/>
            <wp:wrapTopAndBottom/>
            <wp:docPr id="1517637958" name="Chart 15176379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V relativeFrom="margin">
              <wp14:pctHeight>0</wp14:pctHeight>
            </wp14:sizeRelV>
          </wp:anchor>
        </w:drawing>
      </w:r>
    </w:p>
    <w:p w14:paraId="29B4C327" w14:textId="7FCCD52B" w:rsidR="006A4CEB" w:rsidRDefault="006A4CEB" w:rsidP="006A4CEB"/>
    <w:p w14:paraId="643F64E4" w14:textId="5AA74803" w:rsidR="006A4CEB" w:rsidRDefault="006A4CEB" w:rsidP="006A4CEB"/>
    <w:p w14:paraId="19155420" w14:textId="77777777" w:rsidR="006A4CEB" w:rsidRDefault="006A4CEB" w:rsidP="006A4CEB"/>
    <w:p w14:paraId="02DD87ED" w14:textId="21E6CFB5" w:rsidR="00276247" w:rsidRDefault="006A4CEB" w:rsidP="00B713AE">
      <w:pPr>
        <w:pStyle w:val="BodyText2"/>
        <w:spacing w:line="240" w:lineRule="auto"/>
      </w:pPr>
      <w:r>
        <w:rPr>
          <w:noProof/>
        </w:rPr>
        <w:drawing>
          <wp:anchor distT="0" distB="0" distL="114300" distR="114300" simplePos="0" relativeHeight="251658265" behindDoc="1" locked="0" layoutInCell="1" allowOverlap="1" wp14:anchorId="3943F933" wp14:editId="5C856215">
            <wp:simplePos x="0" y="0"/>
            <wp:positionH relativeFrom="margin">
              <wp:align>left</wp:align>
            </wp:positionH>
            <wp:positionV relativeFrom="paragraph">
              <wp:posOffset>644964</wp:posOffset>
            </wp:positionV>
            <wp:extent cx="6519545" cy="1296035"/>
            <wp:effectExtent l="0" t="0" r="0" b="0"/>
            <wp:wrapTight wrapText="bothSides">
              <wp:wrapPolygon edited="0">
                <wp:start x="63" y="0"/>
                <wp:lineTo x="0" y="952"/>
                <wp:lineTo x="0" y="20637"/>
                <wp:lineTo x="63" y="21272"/>
                <wp:lineTo x="21459" y="21272"/>
                <wp:lineTo x="21522" y="20637"/>
                <wp:lineTo x="21522" y="952"/>
                <wp:lineTo x="21459" y="0"/>
                <wp:lineTo x="63" y="0"/>
              </wp:wrapPolygon>
            </wp:wrapTight>
            <wp:docPr id="1330596285" name="Chart 133059628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anchor>
        </w:drawing>
      </w:r>
      <w:r w:rsidR="003B2271">
        <w:t xml:space="preserve">Looking at the days of the week respondents find it most convenient to visit a pharmacy, </w:t>
      </w:r>
      <w:r w:rsidR="007E3C25">
        <w:t>the majority (</w:t>
      </w:r>
      <w:r w:rsidR="00CE7CFB">
        <w:t>60%</w:t>
      </w:r>
      <w:r w:rsidR="007E3C25">
        <w:t>)</w:t>
      </w:r>
      <w:r w:rsidR="00CE7CFB">
        <w:t xml:space="preserve"> have no particular day</w:t>
      </w:r>
      <w:r w:rsidR="007E3C25">
        <w:t xml:space="preserve"> they go</w:t>
      </w:r>
      <w:r w:rsidR="00CE7CFB">
        <w:t xml:space="preserve">, </w:t>
      </w:r>
      <w:r w:rsidR="005E5498">
        <w:t xml:space="preserve">26% prefer a weekday, and </w:t>
      </w:r>
      <w:r w:rsidR="006407D8">
        <w:t>14% prefer the weekend</w:t>
      </w:r>
      <w:r w:rsidR="007E3C25">
        <w:t xml:space="preserve"> (Saturday or Sunday)</w:t>
      </w:r>
      <w:r w:rsidR="006407D8">
        <w:t>.</w:t>
      </w:r>
    </w:p>
    <w:p w14:paraId="467A9A14" w14:textId="79666FA1" w:rsidR="00C85F35" w:rsidRDefault="00C85F35" w:rsidP="00D4000F">
      <w:pPr>
        <w:tabs>
          <w:tab w:val="left" w:pos="952"/>
        </w:tabs>
      </w:pPr>
      <w:r>
        <w:t>When thinking about the time of day it is most convenient to visit a pharmacy most people (43%) said between 9am and 6pm, 40% had no particular time, whilst 18% preferred to visit out of regular hours (before 9am or after 6pm).</w:t>
      </w:r>
    </w:p>
    <w:p w14:paraId="0AD812A8" w14:textId="66724FF5" w:rsidR="00C85F35" w:rsidRDefault="00C85F35" w:rsidP="00D4000F">
      <w:pPr>
        <w:tabs>
          <w:tab w:val="left" w:pos="952"/>
        </w:tabs>
      </w:pPr>
    </w:p>
    <w:p w14:paraId="0D101A8B" w14:textId="4A725F1E" w:rsidR="00C85F35" w:rsidRDefault="00C85F35" w:rsidP="00D4000F">
      <w:pPr>
        <w:tabs>
          <w:tab w:val="left" w:pos="952"/>
        </w:tabs>
      </w:pPr>
      <w:r>
        <w:rPr>
          <w:noProof/>
        </w:rPr>
        <w:drawing>
          <wp:anchor distT="0" distB="0" distL="114300" distR="114300" simplePos="0" relativeHeight="251658264" behindDoc="1" locked="0" layoutInCell="1" allowOverlap="1" wp14:anchorId="1D6C17F0" wp14:editId="4AF358A0">
            <wp:simplePos x="0" y="0"/>
            <wp:positionH relativeFrom="page">
              <wp:align>center</wp:align>
            </wp:positionH>
            <wp:positionV relativeFrom="page">
              <wp:posOffset>3768090</wp:posOffset>
            </wp:positionV>
            <wp:extent cx="5358765" cy="1200150"/>
            <wp:effectExtent l="0" t="0" r="0" b="0"/>
            <wp:wrapTight wrapText="bothSides">
              <wp:wrapPolygon edited="0">
                <wp:start x="77" y="0"/>
                <wp:lineTo x="0" y="1029"/>
                <wp:lineTo x="0" y="20571"/>
                <wp:lineTo x="77" y="21257"/>
                <wp:lineTo x="21423" y="21257"/>
                <wp:lineTo x="21500" y="20571"/>
                <wp:lineTo x="21500" y="1029"/>
                <wp:lineTo x="21423" y="0"/>
                <wp:lineTo x="77" y="0"/>
              </wp:wrapPolygon>
            </wp:wrapTight>
            <wp:docPr id="859773218" name="Chart 859773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7946ADE3" w14:textId="17246ED7" w:rsidR="00C85F35" w:rsidRDefault="00C85F35" w:rsidP="00D4000F">
      <w:pPr>
        <w:tabs>
          <w:tab w:val="left" w:pos="952"/>
        </w:tabs>
      </w:pPr>
    </w:p>
    <w:p w14:paraId="6E6E81D9" w14:textId="6373366A" w:rsidR="00C85F35" w:rsidRDefault="00C85F35" w:rsidP="00D4000F">
      <w:pPr>
        <w:tabs>
          <w:tab w:val="left" w:pos="952"/>
        </w:tabs>
      </w:pPr>
    </w:p>
    <w:p w14:paraId="452AA6E2" w14:textId="0F21D535" w:rsidR="00C85F35" w:rsidRDefault="00C85F35" w:rsidP="00D4000F">
      <w:pPr>
        <w:tabs>
          <w:tab w:val="left" w:pos="952"/>
        </w:tabs>
      </w:pPr>
    </w:p>
    <w:p w14:paraId="274295BD" w14:textId="207860EA" w:rsidR="00D4000F" w:rsidRPr="00D4000F" w:rsidRDefault="00FB624D" w:rsidP="00D4000F">
      <w:pPr>
        <w:tabs>
          <w:tab w:val="left" w:pos="952"/>
        </w:tabs>
      </w:pPr>
      <w:r>
        <w:t>Participants were asked if they tend to use the same pharmacy or different ones</w:t>
      </w:r>
      <w:r w:rsidR="00782482">
        <w:t xml:space="preserve">. </w:t>
      </w:r>
      <w:r w:rsidR="00D45D5B">
        <w:t>Over half (54%) said they use the same pharmacy all of the time</w:t>
      </w:r>
      <w:r w:rsidR="00B57985">
        <w:t>, 41% use different pharmacies but have one they tend to visit more</w:t>
      </w:r>
      <w:r w:rsidR="009A2DE2">
        <w:t xml:space="preserve">, and </w:t>
      </w:r>
      <w:r w:rsidR="00CC1CE2">
        <w:t>5% use different pharmacies with none more frequently than any other.</w:t>
      </w:r>
      <w:r w:rsidR="00D4000F">
        <w:tab/>
      </w:r>
    </w:p>
    <w:p w14:paraId="38869FF8" w14:textId="71100A75" w:rsidR="00D4000F" w:rsidRPr="00D4000F" w:rsidRDefault="002130FF" w:rsidP="00D4000F">
      <w:r>
        <w:rPr>
          <w:noProof/>
        </w:rPr>
        <w:drawing>
          <wp:anchor distT="0" distB="0" distL="114300" distR="114300" simplePos="0" relativeHeight="251658266" behindDoc="1" locked="0" layoutInCell="1" allowOverlap="1" wp14:anchorId="747901DD" wp14:editId="0DCE5182">
            <wp:simplePos x="0" y="0"/>
            <wp:positionH relativeFrom="page">
              <wp:align>center</wp:align>
            </wp:positionH>
            <wp:positionV relativeFrom="paragraph">
              <wp:posOffset>219559</wp:posOffset>
            </wp:positionV>
            <wp:extent cx="6074410" cy="1661795"/>
            <wp:effectExtent l="0" t="0" r="2540" b="0"/>
            <wp:wrapTight wrapText="bothSides">
              <wp:wrapPolygon edited="0">
                <wp:start x="68" y="0"/>
                <wp:lineTo x="0" y="743"/>
                <wp:lineTo x="0" y="20799"/>
                <wp:lineTo x="68" y="21295"/>
                <wp:lineTo x="21474" y="21295"/>
                <wp:lineTo x="21541" y="20799"/>
                <wp:lineTo x="21541" y="743"/>
                <wp:lineTo x="21474" y="0"/>
                <wp:lineTo x="68" y="0"/>
              </wp:wrapPolygon>
            </wp:wrapTight>
            <wp:docPr id="1807766888" name="Chart 180776688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p w14:paraId="4A2C9C0E" w14:textId="202497A4" w:rsidR="00A22253" w:rsidRDefault="002130FF" w:rsidP="00D4000F">
      <w:r>
        <w:rPr>
          <w:noProof/>
        </w:rPr>
        <w:drawing>
          <wp:anchor distT="0" distB="0" distL="114300" distR="114300" simplePos="0" relativeHeight="251658270" behindDoc="1" locked="0" layoutInCell="1" allowOverlap="1" wp14:anchorId="00B0C014" wp14:editId="060A5B1E">
            <wp:simplePos x="0" y="0"/>
            <wp:positionH relativeFrom="column">
              <wp:posOffset>5052626</wp:posOffset>
            </wp:positionH>
            <wp:positionV relativeFrom="paragraph">
              <wp:posOffset>1745231</wp:posOffset>
            </wp:positionV>
            <wp:extent cx="1266825" cy="1266825"/>
            <wp:effectExtent l="0" t="0" r="0" b="0"/>
            <wp:wrapTight wrapText="bothSides">
              <wp:wrapPolygon edited="0">
                <wp:start x="14941" y="974"/>
                <wp:lineTo x="14292" y="2598"/>
                <wp:lineTo x="14292" y="4872"/>
                <wp:lineTo x="14941" y="6821"/>
                <wp:lineTo x="4547" y="9420"/>
                <wp:lineTo x="1624" y="10394"/>
                <wp:lineTo x="1624" y="12018"/>
                <wp:lineTo x="4547" y="19814"/>
                <wp:lineTo x="6171" y="19814"/>
                <wp:lineTo x="10719" y="19164"/>
                <wp:lineTo x="18189" y="17865"/>
                <wp:lineTo x="18514" y="15591"/>
                <wp:lineTo x="15591" y="13317"/>
                <wp:lineTo x="11368" y="12018"/>
                <wp:lineTo x="13317" y="12018"/>
                <wp:lineTo x="18514" y="8120"/>
                <wp:lineTo x="19489" y="6171"/>
                <wp:lineTo x="19489" y="3248"/>
                <wp:lineTo x="18514" y="974"/>
                <wp:lineTo x="14941" y="974"/>
              </wp:wrapPolygon>
            </wp:wrapTight>
            <wp:docPr id="422161743" name="Graphic 1" descr="Route (Two Pins With A Path)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61743" name="Graphic 422161743" descr="Route (Two Pins With A Path) outline"/>
                    <pic:cNvPicPr/>
                  </pic:nvPicPr>
                  <pic:blipFill>
                    <a:blip r:embed="rId36">
                      <a:extLst>
                        <a:ext uri="{96DAC541-7B7A-43D3-8B79-37D633B846F1}">
                          <asvg:svgBlip xmlns:asvg="http://schemas.microsoft.com/office/drawing/2016/SVG/main" r:embed="rId37"/>
                        </a:ext>
                      </a:extLst>
                    </a:blip>
                    <a:stretch>
                      <a:fillRect/>
                    </a:stretch>
                  </pic:blipFill>
                  <pic:spPr>
                    <a:xfrm>
                      <a:off x="0" y="0"/>
                      <a:ext cx="1266825" cy="1266825"/>
                    </a:xfrm>
                    <a:prstGeom prst="rect">
                      <a:avLst/>
                    </a:prstGeom>
                  </pic:spPr>
                </pic:pic>
              </a:graphicData>
            </a:graphic>
            <wp14:sizeRelH relativeFrom="margin">
              <wp14:pctWidth>0</wp14:pctWidth>
            </wp14:sizeRelH>
            <wp14:sizeRelV relativeFrom="margin">
              <wp14:pctHeight>0</wp14:pctHeight>
            </wp14:sizeRelV>
          </wp:anchor>
        </w:drawing>
      </w:r>
    </w:p>
    <w:p w14:paraId="34C747C8" w14:textId="4E29440D" w:rsidR="00C46675" w:rsidRPr="00D4000F" w:rsidRDefault="00C46675" w:rsidP="00C46675">
      <w:r>
        <w:t xml:space="preserve">When looking at what impacts and influences a person’s choice of pharmacy 91% chose location, a third (33%) said opening hours, 24% availability of medicines, 5% said they consider reviews. </w:t>
      </w:r>
      <w:r w:rsidR="00EE730E">
        <w:t>Other things people said they consider included the availability of parking, quality of service,</w:t>
      </w:r>
      <w:r w:rsidR="00BE2A0E">
        <w:t xml:space="preserve"> </w:t>
      </w:r>
      <w:r w:rsidR="00536067">
        <w:t xml:space="preserve">where their GP sends prescriptions, </w:t>
      </w:r>
      <w:r w:rsidR="0066363B">
        <w:t xml:space="preserve">staff knowledge, </w:t>
      </w:r>
      <w:r w:rsidR="00BE2A0E">
        <w:t>helpfulness and friendliness</w:t>
      </w:r>
      <w:r w:rsidR="00342F15">
        <w:t>.</w:t>
      </w:r>
    </w:p>
    <w:p w14:paraId="09FB7893" w14:textId="174F6349" w:rsidR="00A22253" w:rsidRDefault="00A22253" w:rsidP="00D4000F"/>
    <w:p w14:paraId="242976A5" w14:textId="11EDFC86" w:rsidR="00A22253" w:rsidRDefault="00AC0FE3" w:rsidP="00D4000F">
      <w:r>
        <w:rPr>
          <w:noProof/>
        </w:rPr>
        <w:lastRenderedPageBreak/>
        <w:drawing>
          <wp:anchor distT="0" distB="0" distL="114300" distR="114300" simplePos="0" relativeHeight="251658267" behindDoc="0" locked="0" layoutInCell="1" allowOverlap="1" wp14:anchorId="1AD582D9" wp14:editId="1D72E123">
            <wp:simplePos x="0" y="0"/>
            <wp:positionH relativeFrom="page">
              <wp:posOffset>1094203</wp:posOffset>
            </wp:positionH>
            <wp:positionV relativeFrom="paragraph">
              <wp:posOffset>10599</wp:posOffset>
            </wp:positionV>
            <wp:extent cx="5399405" cy="1581150"/>
            <wp:effectExtent l="0" t="0" r="0" b="0"/>
            <wp:wrapSquare wrapText="bothSides"/>
            <wp:docPr id="1645229545" name="Chart 16452295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p>
    <w:p w14:paraId="146ECCEE" w14:textId="7F647DE1" w:rsidR="00A22253" w:rsidRDefault="00A22253" w:rsidP="00D4000F"/>
    <w:p w14:paraId="34C062A5" w14:textId="5F6834AF" w:rsidR="00A22253" w:rsidRDefault="00A22253" w:rsidP="00D4000F"/>
    <w:p w14:paraId="1CD665A9" w14:textId="3BC084BD" w:rsidR="00A22253" w:rsidRDefault="00A22253" w:rsidP="00D4000F"/>
    <w:p w14:paraId="789703E7" w14:textId="77777777" w:rsidR="00197C9D" w:rsidRDefault="00197C9D" w:rsidP="00197C9D">
      <w:pPr>
        <w:pStyle w:val="ListBullet2"/>
        <w:numPr>
          <w:ilvl w:val="0"/>
          <w:numId w:val="0"/>
        </w:numPr>
        <w:spacing w:line="240" w:lineRule="auto"/>
        <w:ind w:left="714" w:hanging="357"/>
      </w:pPr>
    </w:p>
    <w:p w14:paraId="722D7F86" w14:textId="77777777" w:rsidR="00197C9D" w:rsidRDefault="00197C9D" w:rsidP="00197C9D">
      <w:pPr>
        <w:pStyle w:val="ListBullet2"/>
        <w:numPr>
          <w:ilvl w:val="0"/>
          <w:numId w:val="0"/>
        </w:numPr>
        <w:spacing w:line="240" w:lineRule="auto"/>
      </w:pPr>
    </w:p>
    <w:p w14:paraId="03E3E22E" w14:textId="77777777" w:rsidR="00197C9D" w:rsidRDefault="00197C9D" w:rsidP="00197C9D">
      <w:pPr>
        <w:pStyle w:val="ListBullet2"/>
        <w:numPr>
          <w:ilvl w:val="0"/>
          <w:numId w:val="0"/>
        </w:numPr>
        <w:spacing w:line="240" w:lineRule="auto"/>
      </w:pPr>
    </w:p>
    <w:p w14:paraId="42C25608" w14:textId="77777777" w:rsidR="00197C9D" w:rsidRDefault="00197C9D" w:rsidP="00197C9D">
      <w:pPr>
        <w:pStyle w:val="ListBullet2"/>
        <w:numPr>
          <w:ilvl w:val="0"/>
          <w:numId w:val="0"/>
        </w:numPr>
        <w:spacing w:line="240" w:lineRule="auto"/>
      </w:pPr>
    </w:p>
    <w:p w14:paraId="1E0DB323" w14:textId="77777777" w:rsidR="00AC0FE3" w:rsidRDefault="00AC0FE3" w:rsidP="00AC0FE3">
      <w:pPr>
        <w:pStyle w:val="ListBullet2"/>
        <w:numPr>
          <w:ilvl w:val="0"/>
          <w:numId w:val="0"/>
        </w:numPr>
        <w:spacing w:line="240" w:lineRule="auto"/>
      </w:pPr>
      <w:r>
        <w:rPr>
          <w:noProof/>
        </w:rPr>
        <mc:AlternateContent>
          <mc:Choice Requires="wps">
            <w:drawing>
              <wp:anchor distT="0" distB="0" distL="114300" distR="114300" simplePos="0" relativeHeight="251658274" behindDoc="0" locked="0" layoutInCell="1" allowOverlap="1" wp14:anchorId="0E9E1152" wp14:editId="610B34D4">
                <wp:simplePos x="0" y="0"/>
                <wp:positionH relativeFrom="page">
                  <wp:posOffset>5104765</wp:posOffset>
                </wp:positionH>
                <wp:positionV relativeFrom="paragraph">
                  <wp:posOffset>362585</wp:posOffset>
                </wp:positionV>
                <wp:extent cx="1762125" cy="694055"/>
                <wp:effectExtent l="0" t="0" r="28575" b="10795"/>
                <wp:wrapTopAndBottom/>
                <wp:docPr id="656703211" name="Rectangle 6"/>
                <wp:cNvGraphicFramePr/>
                <a:graphic xmlns:a="http://schemas.openxmlformats.org/drawingml/2006/main">
                  <a:graphicData uri="http://schemas.microsoft.com/office/word/2010/wordprocessingShape">
                    <wps:wsp>
                      <wps:cNvSpPr/>
                      <wps:spPr>
                        <a:xfrm>
                          <a:off x="0" y="0"/>
                          <a:ext cx="1762125" cy="6940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58E7DAA" w14:textId="77777777" w:rsidR="00AC0FE3" w:rsidRPr="009C1AE9" w:rsidRDefault="00AC0FE3" w:rsidP="00AC0FE3">
                            <w:pPr>
                              <w:jc w:val="center"/>
                              <w:rPr>
                                <w:b/>
                                <w:bCs/>
                                <w:i/>
                                <w:iCs/>
                                <w:color w:val="595959" w:themeColor="text1" w:themeTint="A6"/>
                              </w:rPr>
                            </w:pPr>
                            <w:r>
                              <w:rPr>
                                <w:b/>
                                <w:bCs/>
                                <w:i/>
                                <w:iCs/>
                                <w:color w:val="595959" w:themeColor="text1" w:themeTint="A6"/>
                              </w:rPr>
                              <w:t>“P</w:t>
                            </w:r>
                            <w:r w:rsidRPr="00474DEE">
                              <w:rPr>
                                <w:b/>
                                <w:bCs/>
                                <w:i/>
                                <w:iCs/>
                                <w:color w:val="595959" w:themeColor="text1" w:themeTint="A6"/>
                              </w:rPr>
                              <w:t>arking, people. If I didn’t drive, there’s a half hourly bus</w:t>
                            </w:r>
                            <w:r>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E1152" id="_x0000_s1038" style="position:absolute;margin-left:401.95pt;margin-top:28.55pt;width:138.75pt;height:54.65pt;z-index:2516582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" fillcolor="white [3201]" strokecolor="#e40037 [3204]" strokeweight="1.5pt">
                <v:textbox>
                  <w:txbxContent>
                    <w:p w14:paraId="558E7DAA" w14:textId="77777777" w:rsidR="00AC0FE3" w:rsidRPr="009C1AE9" w:rsidRDefault="00AC0FE3" w:rsidP="00AC0FE3">
                      <w:pPr>
                        <w:jc w:val="center"/>
                        <w:rPr>
                          <w:b/>
                          <w:bCs/>
                          <w:i/>
                          <w:iCs/>
                          <w:color w:val="595959" w:themeColor="text1" w:themeTint="A6"/>
                        </w:rPr>
                      </w:pPr>
                      <w:r>
                        <w:rPr>
                          <w:b/>
                          <w:bCs/>
                          <w:i/>
                          <w:iCs/>
                          <w:color w:val="595959" w:themeColor="text1" w:themeTint="A6"/>
                        </w:rPr>
                        <w:t>“P</w:t>
                      </w:r>
                      <w:r w:rsidRPr="00474DEE">
                        <w:rPr>
                          <w:b/>
                          <w:bCs/>
                          <w:i/>
                          <w:iCs/>
                          <w:color w:val="595959" w:themeColor="text1" w:themeTint="A6"/>
                        </w:rPr>
                        <w:t>arking, people. If I didn’t drive, there’s a half hourly bus</w:t>
                      </w:r>
                      <w:r>
                        <w:rPr>
                          <w:b/>
                          <w:bCs/>
                          <w:i/>
                          <w:iCs/>
                          <w:color w:val="595959" w:themeColor="text1" w:themeTint="A6"/>
                        </w:rPr>
                        <w:t>”</w:t>
                      </w:r>
                    </w:p>
                  </w:txbxContent>
                </v:textbox>
                <w10:wrap type="topAndBottom" anchorx="page"/>
              </v:rect>
            </w:pict>
          </mc:Fallback>
        </mc:AlternateContent>
      </w:r>
      <w:r>
        <w:rPr>
          <w:noProof/>
        </w:rPr>
        <mc:AlternateContent>
          <mc:Choice Requires="wps">
            <w:drawing>
              <wp:anchor distT="0" distB="0" distL="114300" distR="114300" simplePos="0" relativeHeight="251658269" behindDoc="0" locked="0" layoutInCell="1" allowOverlap="1" wp14:anchorId="05F69225" wp14:editId="5F5142D9">
                <wp:simplePos x="0" y="0"/>
                <wp:positionH relativeFrom="page">
                  <wp:posOffset>3590925</wp:posOffset>
                </wp:positionH>
                <wp:positionV relativeFrom="paragraph">
                  <wp:posOffset>372110</wp:posOffset>
                </wp:positionV>
                <wp:extent cx="1409700" cy="694055"/>
                <wp:effectExtent l="0" t="0" r="19050" b="10795"/>
                <wp:wrapTopAndBottom/>
                <wp:docPr id="2136382955" name="Rectangle 6"/>
                <wp:cNvGraphicFramePr/>
                <a:graphic xmlns:a="http://schemas.openxmlformats.org/drawingml/2006/main">
                  <a:graphicData uri="http://schemas.microsoft.com/office/word/2010/wordprocessingShape">
                    <wps:wsp>
                      <wps:cNvSpPr/>
                      <wps:spPr>
                        <a:xfrm>
                          <a:off x="0" y="0"/>
                          <a:ext cx="1409700" cy="6940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677C36A" w14:textId="77777777" w:rsidR="00AC0FE3" w:rsidRPr="009C1AE9" w:rsidRDefault="00AC0FE3" w:rsidP="00AC0FE3">
                            <w:pPr>
                              <w:jc w:val="center"/>
                              <w:rPr>
                                <w:b/>
                                <w:bCs/>
                                <w:i/>
                                <w:iCs/>
                                <w:color w:val="595959" w:themeColor="text1" w:themeTint="A6"/>
                              </w:rPr>
                            </w:pPr>
                            <w:r>
                              <w:rPr>
                                <w:b/>
                                <w:bCs/>
                                <w:i/>
                                <w:iCs/>
                                <w:color w:val="595959" w:themeColor="text1" w:themeTint="A6"/>
                              </w:rPr>
                              <w:t>“</w:t>
                            </w:r>
                            <w:r w:rsidRPr="00E02E0A">
                              <w:rPr>
                                <w:b/>
                                <w:bCs/>
                                <w:i/>
                                <w:iCs/>
                                <w:color w:val="595959" w:themeColor="text1" w:themeTint="A6"/>
                              </w:rPr>
                              <w:t>Availability of qualified Pharmacist</w:t>
                            </w:r>
                            <w:r>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69225" id="_x0000_s1039" style="position:absolute;margin-left:282.75pt;margin-top:29.3pt;width:111pt;height:54.65pt;z-index:2516582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" fillcolor="white [3201]" strokecolor="#e40037 [3204]" strokeweight="1.5pt">
                <v:textbox>
                  <w:txbxContent>
                    <w:p w14:paraId="5677C36A" w14:textId="77777777" w:rsidR="00AC0FE3" w:rsidRPr="009C1AE9" w:rsidRDefault="00AC0FE3" w:rsidP="00AC0FE3">
                      <w:pPr>
                        <w:jc w:val="center"/>
                        <w:rPr>
                          <w:b/>
                          <w:bCs/>
                          <w:i/>
                          <w:iCs/>
                          <w:color w:val="595959" w:themeColor="text1" w:themeTint="A6"/>
                        </w:rPr>
                      </w:pPr>
                      <w:r>
                        <w:rPr>
                          <w:b/>
                          <w:bCs/>
                          <w:i/>
                          <w:iCs/>
                          <w:color w:val="595959" w:themeColor="text1" w:themeTint="A6"/>
                        </w:rPr>
                        <w:t>“</w:t>
                      </w:r>
                      <w:r w:rsidRPr="00E02E0A">
                        <w:rPr>
                          <w:b/>
                          <w:bCs/>
                          <w:i/>
                          <w:iCs/>
                          <w:color w:val="595959" w:themeColor="text1" w:themeTint="A6"/>
                        </w:rPr>
                        <w:t>Availability of qualified Pharmacist</w:t>
                      </w:r>
                      <w:r>
                        <w:rPr>
                          <w:b/>
                          <w:bCs/>
                          <w:i/>
                          <w:iCs/>
                          <w:color w:val="595959" w:themeColor="text1" w:themeTint="A6"/>
                        </w:rPr>
                        <w:t>”</w:t>
                      </w:r>
                    </w:p>
                  </w:txbxContent>
                </v:textbox>
                <w10:wrap type="topAndBottom" anchorx="page"/>
              </v:rect>
            </w:pict>
          </mc:Fallback>
        </mc:AlternateContent>
      </w:r>
      <w:r>
        <w:rPr>
          <w:noProof/>
        </w:rPr>
        <mc:AlternateContent>
          <mc:Choice Requires="wps">
            <w:drawing>
              <wp:anchor distT="0" distB="0" distL="114300" distR="114300" simplePos="0" relativeHeight="251658271" behindDoc="0" locked="0" layoutInCell="1" allowOverlap="1" wp14:anchorId="4B7E5B85" wp14:editId="4989CB3E">
                <wp:simplePos x="0" y="0"/>
                <wp:positionH relativeFrom="column">
                  <wp:posOffset>1475740</wp:posOffset>
                </wp:positionH>
                <wp:positionV relativeFrom="paragraph">
                  <wp:posOffset>372110</wp:posOffset>
                </wp:positionV>
                <wp:extent cx="1352550" cy="699770"/>
                <wp:effectExtent l="0" t="0" r="19050" b="24130"/>
                <wp:wrapTopAndBottom/>
                <wp:docPr id="604835533" name="Rectangle 6"/>
                <wp:cNvGraphicFramePr/>
                <a:graphic xmlns:a="http://schemas.openxmlformats.org/drawingml/2006/main">
                  <a:graphicData uri="http://schemas.microsoft.com/office/word/2010/wordprocessingShape">
                    <wps:wsp>
                      <wps:cNvSpPr/>
                      <wps:spPr>
                        <a:xfrm>
                          <a:off x="0" y="0"/>
                          <a:ext cx="1352550" cy="699770"/>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4B909F7C" w14:textId="77777777" w:rsidR="00AC0FE3" w:rsidRPr="009C1AE9" w:rsidRDefault="00AC0FE3" w:rsidP="00AC0FE3">
                            <w:pPr>
                              <w:jc w:val="center"/>
                              <w:rPr>
                                <w:b/>
                                <w:bCs/>
                                <w:i/>
                                <w:iCs/>
                                <w:color w:val="595959" w:themeColor="text1" w:themeTint="A6"/>
                              </w:rPr>
                            </w:pPr>
                            <w:r>
                              <w:rPr>
                                <w:b/>
                                <w:bCs/>
                                <w:i/>
                                <w:iCs/>
                                <w:color w:val="595959" w:themeColor="text1" w:themeTint="A6"/>
                              </w:rPr>
                              <w:t>“</w:t>
                            </w:r>
                            <w:r w:rsidRPr="00AB1EE9">
                              <w:rPr>
                                <w:b/>
                                <w:bCs/>
                                <w:i/>
                                <w:iCs/>
                                <w:color w:val="595959" w:themeColor="text1" w:themeTint="A6"/>
                              </w:rPr>
                              <w:t>Staff knowledge and helpfulness</w:t>
                            </w:r>
                            <w:r>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E5B85" id="_x0000_s1040" style="position:absolute;margin-left:116.2pt;margin-top:29.3pt;width:106.5pt;height:55.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" fillcolor="white [3201]" strokecolor="#e40037 [3204]" strokeweight="1.5pt">
                <v:textbox>
                  <w:txbxContent>
                    <w:p w14:paraId="4B909F7C" w14:textId="77777777" w:rsidR="00AC0FE3" w:rsidRPr="009C1AE9" w:rsidRDefault="00AC0FE3" w:rsidP="00AC0FE3">
                      <w:pPr>
                        <w:jc w:val="center"/>
                        <w:rPr>
                          <w:b/>
                          <w:bCs/>
                          <w:i/>
                          <w:iCs/>
                          <w:color w:val="595959" w:themeColor="text1" w:themeTint="A6"/>
                        </w:rPr>
                      </w:pPr>
                      <w:r>
                        <w:rPr>
                          <w:b/>
                          <w:bCs/>
                          <w:i/>
                          <w:iCs/>
                          <w:color w:val="595959" w:themeColor="text1" w:themeTint="A6"/>
                        </w:rPr>
                        <w:t>“</w:t>
                      </w:r>
                      <w:r w:rsidRPr="00AB1EE9">
                        <w:rPr>
                          <w:b/>
                          <w:bCs/>
                          <w:i/>
                          <w:iCs/>
                          <w:color w:val="595959" w:themeColor="text1" w:themeTint="A6"/>
                        </w:rPr>
                        <w:t>Staff knowledge and helpfulness</w:t>
                      </w:r>
                      <w:r>
                        <w:rPr>
                          <w:b/>
                          <w:bCs/>
                          <w:i/>
                          <w:iCs/>
                          <w:color w:val="595959" w:themeColor="text1" w:themeTint="A6"/>
                        </w:rPr>
                        <w:t>”</w:t>
                      </w:r>
                    </w:p>
                  </w:txbxContent>
                </v:textbox>
                <w10:wrap type="topAndBottom"/>
              </v:rect>
            </w:pict>
          </mc:Fallback>
        </mc:AlternateContent>
      </w:r>
      <w:r>
        <w:rPr>
          <w:noProof/>
        </w:rPr>
        <mc:AlternateContent>
          <mc:Choice Requires="wps">
            <w:drawing>
              <wp:anchor distT="0" distB="0" distL="114300" distR="114300" simplePos="0" relativeHeight="251658272" behindDoc="0" locked="0" layoutInCell="1" allowOverlap="1" wp14:anchorId="4646DFC4" wp14:editId="28033EAB">
                <wp:simplePos x="0" y="0"/>
                <wp:positionH relativeFrom="margin">
                  <wp:posOffset>-635</wp:posOffset>
                </wp:positionH>
                <wp:positionV relativeFrom="paragraph">
                  <wp:posOffset>372110</wp:posOffset>
                </wp:positionV>
                <wp:extent cx="1362075" cy="694055"/>
                <wp:effectExtent l="0" t="0" r="28575" b="10795"/>
                <wp:wrapTopAndBottom/>
                <wp:docPr id="2076606372" name="Rectangle 6"/>
                <wp:cNvGraphicFramePr/>
                <a:graphic xmlns:a="http://schemas.openxmlformats.org/drawingml/2006/main">
                  <a:graphicData uri="http://schemas.microsoft.com/office/word/2010/wordprocessingShape">
                    <wps:wsp>
                      <wps:cNvSpPr/>
                      <wps:spPr>
                        <a:xfrm>
                          <a:off x="0" y="0"/>
                          <a:ext cx="1362075" cy="69405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06433A0F" w14:textId="77777777" w:rsidR="00AC0FE3" w:rsidRPr="009C1AE9" w:rsidRDefault="00AC0FE3" w:rsidP="00AC0FE3">
                            <w:pPr>
                              <w:jc w:val="center"/>
                              <w:rPr>
                                <w:b/>
                                <w:bCs/>
                                <w:i/>
                                <w:iCs/>
                                <w:color w:val="595959" w:themeColor="text1" w:themeTint="A6"/>
                              </w:rPr>
                            </w:pPr>
                            <w:r>
                              <w:rPr>
                                <w:b/>
                                <w:bCs/>
                                <w:i/>
                                <w:iCs/>
                                <w:color w:val="595959" w:themeColor="text1" w:themeTint="A6"/>
                              </w:rPr>
                              <w:t>“</w:t>
                            </w:r>
                            <w:r w:rsidRPr="003D596E">
                              <w:rPr>
                                <w:b/>
                                <w:bCs/>
                                <w:i/>
                                <w:iCs/>
                                <w:color w:val="595959" w:themeColor="text1" w:themeTint="A6"/>
                              </w:rPr>
                              <w:t>It’s where the GP sends my prescription</w:t>
                            </w:r>
                            <w:r>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6DFC4" id="_x0000_s1041" style="position:absolute;margin-left:-.05pt;margin-top:29.3pt;width:107.25pt;height:54.6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" fillcolor="white [3201]" strokecolor="#e40037 [3204]" strokeweight="1.5pt">
                <v:textbox>
                  <w:txbxContent>
                    <w:p w14:paraId="06433A0F" w14:textId="77777777" w:rsidR="00AC0FE3" w:rsidRPr="009C1AE9" w:rsidRDefault="00AC0FE3" w:rsidP="00AC0FE3">
                      <w:pPr>
                        <w:jc w:val="center"/>
                        <w:rPr>
                          <w:b/>
                          <w:bCs/>
                          <w:i/>
                          <w:iCs/>
                          <w:color w:val="595959" w:themeColor="text1" w:themeTint="A6"/>
                        </w:rPr>
                      </w:pPr>
                      <w:r>
                        <w:rPr>
                          <w:b/>
                          <w:bCs/>
                          <w:i/>
                          <w:iCs/>
                          <w:color w:val="595959" w:themeColor="text1" w:themeTint="A6"/>
                        </w:rPr>
                        <w:t>“</w:t>
                      </w:r>
                      <w:r w:rsidRPr="003D596E">
                        <w:rPr>
                          <w:b/>
                          <w:bCs/>
                          <w:i/>
                          <w:iCs/>
                          <w:color w:val="595959" w:themeColor="text1" w:themeTint="A6"/>
                        </w:rPr>
                        <w:t>It’s where the GP sends my prescription</w:t>
                      </w:r>
                      <w:r>
                        <w:rPr>
                          <w:b/>
                          <w:bCs/>
                          <w:i/>
                          <w:iCs/>
                          <w:color w:val="595959" w:themeColor="text1" w:themeTint="A6"/>
                        </w:rPr>
                        <w:t>”</w:t>
                      </w:r>
                    </w:p>
                  </w:txbxContent>
                </v:textbox>
                <w10:wrap type="topAndBottom" anchorx="margin"/>
              </v:rect>
            </w:pict>
          </mc:Fallback>
        </mc:AlternateContent>
      </w:r>
      <w:r>
        <w:rPr>
          <w:noProof/>
        </w:rPr>
        <mc:AlternateContent>
          <mc:Choice Requires="wps">
            <w:drawing>
              <wp:anchor distT="0" distB="0" distL="114300" distR="114300" simplePos="0" relativeHeight="251658273" behindDoc="0" locked="0" layoutInCell="1" allowOverlap="1" wp14:anchorId="1F87DF25" wp14:editId="3A884AAF">
                <wp:simplePos x="0" y="0"/>
                <wp:positionH relativeFrom="page">
                  <wp:posOffset>4914900</wp:posOffset>
                </wp:positionH>
                <wp:positionV relativeFrom="paragraph">
                  <wp:posOffset>1229360</wp:posOffset>
                </wp:positionV>
                <wp:extent cx="1962150" cy="695960"/>
                <wp:effectExtent l="0" t="0" r="19050" b="27940"/>
                <wp:wrapTopAndBottom/>
                <wp:docPr id="1737410118" name="Rectangle 6"/>
                <wp:cNvGraphicFramePr/>
                <a:graphic xmlns:a="http://schemas.openxmlformats.org/drawingml/2006/main">
                  <a:graphicData uri="http://schemas.microsoft.com/office/word/2010/wordprocessingShape">
                    <wps:wsp>
                      <wps:cNvSpPr/>
                      <wps:spPr>
                        <a:xfrm>
                          <a:off x="0" y="0"/>
                          <a:ext cx="1962150" cy="695960"/>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5C16F50A" w14:textId="77777777" w:rsidR="00AC0FE3" w:rsidRPr="009C1AE9" w:rsidRDefault="00AC0FE3" w:rsidP="00AC0FE3">
                            <w:pPr>
                              <w:jc w:val="center"/>
                              <w:rPr>
                                <w:b/>
                                <w:bCs/>
                                <w:i/>
                                <w:iCs/>
                                <w:color w:val="595959" w:themeColor="text1" w:themeTint="A6"/>
                              </w:rPr>
                            </w:pPr>
                            <w:r>
                              <w:rPr>
                                <w:b/>
                                <w:bCs/>
                                <w:i/>
                                <w:iCs/>
                                <w:color w:val="595959" w:themeColor="text1" w:themeTint="A6"/>
                              </w:rPr>
                              <w:t>“</w:t>
                            </w:r>
                            <w:r w:rsidRPr="00B716F5">
                              <w:rPr>
                                <w:b/>
                                <w:bCs/>
                                <w:i/>
                                <w:iCs/>
                                <w:color w:val="595959" w:themeColor="text1" w:themeTint="A6"/>
                              </w:rPr>
                              <w:t>Range of toiletries and other non pharmaceutical products</w:t>
                            </w:r>
                            <w:r>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7DF25" id="_x0000_s1042" style="position:absolute;margin-left:387pt;margin-top:96.8pt;width:154.5pt;height:54.8pt;z-index:2516582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" fillcolor="white [3201]" strokecolor="#e40037 [3204]" strokeweight="1.5pt">
                <v:textbox>
                  <w:txbxContent>
                    <w:p w14:paraId="5C16F50A" w14:textId="77777777" w:rsidR="00AC0FE3" w:rsidRPr="009C1AE9" w:rsidRDefault="00AC0FE3" w:rsidP="00AC0FE3">
                      <w:pPr>
                        <w:jc w:val="center"/>
                        <w:rPr>
                          <w:b/>
                          <w:bCs/>
                          <w:i/>
                          <w:iCs/>
                          <w:color w:val="595959" w:themeColor="text1" w:themeTint="A6"/>
                        </w:rPr>
                      </w:pPr>
                      <w:r>
                        <w:rPr>
                          <w:b/>
                          <w:bCs/>
                          <w:i/>
                          <w:iCs/>
                          <w:color w:val="595959" w:themeColor="text1" w:themeTint="A6"/>
                        </w:rPr>
                        <w:t>“</w:t>
                      </w:r>
                      <w:r w:rsidRPr="00B716F5">
                        <w:rPr>
                          <w:b/>
                          <w:bCs/>
                          <w:i/>
                          <w:iCs/>
                          <w:color w:val="595959" w:themeColor="text1" w:themeTint="A6"/>
                        </w:rPr>
                        <w:t xml:space="preserve">Range of toiletries and other </w:t>
                      </w:r>
                      <w:proofErr w:type="spellStart"/>
                      <w:r w:rsidRPr="00B716F5">
                        <w:rPr>
                          <w:b/>
                          <w:bCs/>
                          <w:i/>
                          <w:iCs/>
                          <w:color w:val="595959" w:themeColor="text1" w:themeTint="A6"/>
                        </w:rPr>
                        <w:t>non pharmaceutical</w:t>
                      </w:r>
                      <w:proofErr w:type="spellEnd"/>
                      <w:r w:rsidRPr="00B716F5">
                        <w:rPr>
                          <w:b/>
                          <w:bCs/>
                          <w:i/>
                          <w:iCs/>
                          <w:color w:val="595959" w:themeColor="text1" w:themeTint="A6"/>
                        </w:rPr>
                        <w:t xml:space="preserve"> products</w:t>
                      </w:r>
                      <w:r>
                        <w:rPr>
                          <w:b/>
                          <w:bCs/>
                          <w:i/>
                          <w:iCs/>
                          <w:color w:val="595959" w:themeColor="text1" w:themeTint="A6"/>
                        </w:rPr>
                        <w:t>”</w:t>
                      </w:r>
                    </w:p>
                  </w:txbxContent>
                </v:textbox>
                <w10:wrap type="topAndBottom" anchorx="page"/>
              </v:rect>
            </w:pict>
          </mc:Fallback>
        </mc:AlternateContent>
      </w:r>
      <w:r>
        <w:rPr>
          <w:noProof/>
        </w:rPr>
        <mc:AlternateContent>
          <mc:Choice Requires="wps">
            <w:drawing>
              <wp:anchor distT="0" distB="0" distL="114300" distR="114300" simplePos="0" relativeHeight="251658268" behindDoc="0" locked="0" layoutInCell="1" allowOverlap="1" wp14:anchorId="19A5F6EA" wp14:editId="0EFE3299">
                <wp:simplePos x="0" y="0"/>
                <wp:positionH relativeFrom="margin">
                  <wp:align>left</wp:align>
                </wp:positionH>
                <wp:positionV relativeFrom="paragraph">
                  <wp:posOffset>1219835</wp:posOffset>
                </wp:positionV>
                <wp:extent cx="4133850" cy="705485"/>
                <wp:effectExtent l="0" t="0" r="19050" b="18415"/>
                <wp:wrapTopAndBottom/>
                <wp:docPr id="1217851002" name="Rectangle 6"/>
                <wp:cNvGraphicFramePr/>
                <a:graphic xmlns:a="http://schemas.openxmlformats.org/drawingml/2006/main">
                  <a:graphicData uri="http://schemas.microsoft.com/office/word/2010/wordprocessingShape">
                    <wps:wsp>
                      <wps:cNvSpPr/>
                      <wps:spPr>
                        <a:xfrm>
                          <a:off x="0" y="0"/>
                          <a:ext cx="4133850" cy="705485"/>
                        </a:xfrm>
                        <a:prstGeom prst="rect">
                          <a:avLst/>
                        </a:prstGeom>
                        <a:ln w="19050">
                          <a:solidFill>
                            <a:schemeClr val="accent1"/>
                          </a:solidFill>
                        </a:ln>
                      </wps:spPr>
                      <wps:style>
                        <a:lnRef idx="2">
                          <a:schemeClr val="accent6"/>
                        </a:lnRef>
                        <a:fillRef idx="1">
                          <a:schemeClr val="lt1"/>
                        </a:fillRef>
                        <a:effectRef idx="0">
                          <a:schemeClr val="accent6"/>
                        </a:effectRef>
                        <a:fontRef idx="minor">
                          <a:schemeClr val="dk1"/>
                        </a:fontRef>
                      </wps:style>
                      <wps:txbx>
                        <w:txbxContent>
                          <w:p w14:paraId="77C3652F" w14:textId="77777777" w:rsidR="00AC0FE3" w:rsidRPr="009C1AE9" w:rsidRDefault="00AC0FE3" w:rsidP="00AC0FE3">
                            <w:pPr>
                              <w:jc w:val="center"/>
                              <w:rPr>
                                <w:b/>
                                <w:bCs/>
                                <w:i/>
                                <w:iCs/>
                                <w:color w:val="595959" w:themeColor="text1" w:themeTint="A6"/>
                              </w:rPr>
                            </w:pPr>
                            <w:r w:rsidRPr="009C1AE9">
                              <w:rPr>
                                <w:b/>
                                <w:bCs/>
                                <w:i/>
                                <w:iCs/>
                                <w:color w:val="595959" w:themeColor="text1" w:themeTint="A6"/>
                              </w:rPr>
                              <w:t>“</w:t>
                            </w:r>
                            <w:r w:rsidRPr="00EA1AC1">
                              <w:rPr>
                                <w:b/>
                                <w:bCs/>
                                <w:i/>
                                <w:iCs/>
                                <w:color w:val="595959" w:themeColor="text1" w:themeTint="A6"/>
                              </w:rPr>
                              <w:t>Quality of the service received--changed pharmacies recently as disliked service provided by B</w:t>
                            </w:r>
                            <w:r>
                              <w:rPr>
                                <w:b/>
                                <w:bCs/>
                                <w:i/>
                                <w:iCs/>
                                <w:color w:val="595959" w:themeColor="text1" w:themeTint="A6"/>
                              </w:rPr>
                              <w:t xml:space="preserve">oots </w:t>
                            </w:r>
                            <w:r w:rsidRPr="00EA1AC1">
                              <w:rPr>
                                <w:b/>
                                <w:bCs/>
                                <w:i/>
                                <w:iCs/>
                                <w:color w:val="595959" w:themeColor="text1" w:themeTint="A6"/>
                              </w:rPr>
                              <w:t>and now use independent pharmacy which provides a personalised service</w:t>
                            </w:r>
                            <w:r>
                              <w:rPr>
                                <w:b/>
                                <w:bCs/>
                                <w:i/>
                                <w:iCs/>
                                <w:color w:val="595959" w:themeColor="text1" w:themeTint="A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A5F6EA" id="_x0000_s1043" style="position:absolute;margin-left:0;margin-top:96.05pt;width:325.5pt;height:55.55pt;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" fillcolor="white [3201]" strokecolor="#e40037 [3204]" strokeweight="1.5pt">
                <v:textbox>
                  <w:txbxContent>
                    <w:p w14:paraId="77C3652F" w14:textId="77777777" w:rsidR="00AC0FE3" w:rsidRPr="009C1AE9" w:rsidRDefault="00AC0FE3" w:rsidP="00AC0FE3">
                      <w:pPr>
                        <w:jc w:val="center"/>
                        <w:rPr>
                          <w:b/>
                          <w:bCs/>
                          <w:i/>
                          <w:iCs/>
                          <w:color w:val="595959" w:themeColor="text1" w:themeTint="A6"/>
                        </w:rPr>
                      </w:pPr>
                      <w:r w:rsidRPr="009C1AE9">
                        <w:rPr>
                          <w:b/>
                          <w:bCs/>
                          <w:i/>
                          <w:iCs/>
                          <w:color w:val="595959" w:themeColor="text1" w:themeTint="A6"/>
                        </w:rPr>
                        <w:t>“</w:t>
                      </w:r>
                      <w:r w:rsidRPr="00EA1AC1">
                        <w:rPr>
                          <w:b/>
                          <w:bCs/>
                          <w:i/>
                          <w:iCs/>
                          <w:color w:val="595959" w:themeColor="text1" w:themeTint="A6"/>
                        </w:rPr>
                        <w:t>Quality of the service received--changed pharmacies recently as disliked service provided by B</w:t>
                      </w:r>
                      <w:r>
                        <w:rPr>
                          <w:b/>
                          <w:bCs/>
                          <w:i/>
                          <w:iCs/>
                          <w:color w:val="595959" w:themeColor="text1" w:themeTint="A6"/>
                        </w:rPr>
                        <w:t xml:space="preserve">oots </w:t>
                      </w:r>
                      <w:r w:rsidRPr="00EA1AC1">
                        <w:rPr>
                          <w:b/>
                          <w:bCs/>
                          <w:i/>
                          <w:iCs/>
                          <w:color w:val="595959" w:themeColor="text1" w:themeTint="A6"/>
                        </w:rPr>
                        <w:t>and now use independent pharmacy which provides a personalised service</w:t>
                      </w:r>
                      <w:r>
                        <w:rPr>
                          <w:b/>
                          <w:bCs/>
                          <w:i/>
                          <w:iCs/>
                          <w:color w:val="595959" w:themeColor="text1" w:themeTint="A6"/>
                        </w:rPr>
                        <w:t>”</w:t>
                      </w:r>
                    </w:p>
                  </w:txbxContent>
                </v:textbox>
                <w10:wrap type="topAndBottom" anchorx="margin"/>
              </v:rect>
            </w:pict>
          </mc:Fallback>
        </mc:AlternateContent>
      </w:r>
    </w:p>
    <w:p w14:paraId="156C988D" w14:textId="77777777" w:rsidR="00197C9D" w:rsidRDefault="00197C9D" w:rsidP="00197C9D">
      <w:pPr>
        <w:pStyle w:val="ListBullet2"/>
        <w:numPr>
          <w:ilvl w:val="0"/>
          <w:numId w:val="0"/>
        </w:numPr>
        <w:spacing w:line="240" w:lineRule="auto"/>
      </w:pPr>
    </w:p>
    <w:p w14:paraId="623422E5" w14:textId="77777777" w:rsidR="00197C9D" w:rsidRDefault="00197C9D" w:rsidP="00197C9D">
      <w:pPr>
        <w:pStyle w:val="ListBullet2"/>
        <w:numPr>
          <w:ilvl w:val="0"/>
          <w:numId w:val="0"/>
        </w:numPr>
        <w:spacing w:line="240" w:lineRule="auto"/>
      </w:pPr>
    </w:p>
    <w:p w14:paraId="5F83A991" w14:textId="274A9530" w:rsidR="00197C9D" w:rsidRDefault="005F174A" w:rsidP="00197C9D">
      <w:pPr>
        <w:pStyle w:val="ListBullet2"/>
        <w:numPr>
          <w:ilvl w:val="0"/>
          <w:numId w:val="0"/>
        </w:numPr>
        <w:spacing w:line="240" w:lineRule="auto"/>
      </w:pPr>
      <w:r>
        <w:t xml:space="preserve">It is </w:t>
      </w:r>
      <w:r w:rsidR="00A21A52">
        <w:t>evident</w:t>
      </w:r>
      <w:r>
        <w:t xml:space="preserve"> that location </w:t>
      </w:r>
      <w:r w:rsidR="001F4B0D">
        <w:t>plays an important role</w:t>
      </w:r>
      <w:r>
        <w:t xml:space="preserve">. </w:t>
      </w:r>
      <w:r w:rsidR="001F4B0D">
        <w:t xml:space="preserve">Delving deeper into this </w:t>
      </w:r>
      <w:r w:rsidR="006A5BEE">
        <w:t xml:space="preserve">we asked people </w:t>
      </w:r>
      <w:r w:rsidR="000C7C24">
        <w:t>about their mode of transport</w:t>
      </w:r>
      <w:r w:rsidR="006A5BEE">
        <w:t xml:space="preserve"> to the pharmacy.</w:t>
      </w:r>
      <w:r w:rsidR="00716BB4">
        <w:t xml:space="preserve"> They gave the following responses:</w:t>
      </w:r>
    </w:p>
    <w:p w14:paraId="45F265F1" w14:textId="77777777" w:rsidR="00370FC5" w:rsidRDefault="00370FC5" w:rsidP="00197C9D">
      <w:pPr>
        <w:pStyle w:val="ListBullet2"/>
        <w:numPr>
          <w:ilvl w:val="0"/>
          <w:numId w:val="0"/>
        </w:numPr>
        <w:spacing w:line="240" w:lineRule="auto"/>
      </w:pPr>
    </w:p>
    <w:tbl>
      <w:tblPr>
        <w:tblStyle w:val="TableGrid"/>
        <w:tblW w:w="0" w:type="auto"/>
        <w:tblInd w:w="29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6"/>
        <w:gridCol w:w="2903"/>
      </w:tblGrid>
      <w:tr w:rsidR="005C6CE9" w14:paraId="35F1AB85" w14:textId="77777777" w:rsidTr="00BF14B6">
        <w:tc>
          <w:tcPr>
            <w:tcW w:w="1066" w:type="dxa"/>
            <w:shd w:val="clear" w:color="auto" w:fill="auto"/>
          </w:tcPr>
          <w:p w14:paraId="70F0C114" w14:textId="13D9AE0A" w:rsidR="005C6CE9" w:rsidRDefault="005C6CE9" w:rsidP="000C4FA6">
            <w:pPr>
              <w:pStyle w:val="ListBullet2"/>
              <w:numPr>
                <w:ilvl w:val="0"/>
                <w:numId w:val="0"/>
              </w:numPr>
              <w:spacing w:line="240" w:lineRule="auto"/>
            </w:pPr>
            <w:r>
              <w:rPr>
                <w:noProof/>
              </w:rPr>
              <w:drawing>
                <wp:inline distT="0" distB="0" distL="0" distR="0" wp14:anchorId="271A8F2A" wp14:editId="3644B492">
                  <wp:extent cx="540000" cy="540000"/>
                  <wp:effectExtent l="0" t="0" r="0" b="0"/>
                  <wp:docPr id="260610905" name="Graphic 2" descr="C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10905" name="Graphic 260610905" descr="Car outline"/>
                          <pic:cNvPicPr/>
                        </pic:nvPicPr>
                        <pic:blipFill>
                          <a:blip r:embed="rId39">
                            <a:extLst>
                              <a:ext uri="{96DAC541-7B7A-43D3-8B79-37D633B846F1}">
                                <asvg:svgBlip xmlns:asvg="http://schemas.microsoft.com/office/drawing/2016/SVG/main" r:embed="rId40"/>
                              </a:ext>
                            </a:extLst>
                          </a:blip>
                          <a:stretch>
                            <a:fillRect/>
                          </a:stretch>
                        </pic:blipFill>
                        <pic:spPr>
                          <a:xfrm>
                            <a:off x="0" y="0"/>
                            <a:ext cx="540000" cy="540000"/>
                          </a:xfrm>
                          <a:prstGeom prst="rect">
                            <a:avLst/>
                          </a:prstGeom>
                        </pic:spPr>
                      </pic:pic>
                    </a:graphicData>
                  </a:graphic>
                </wp:inline>
              </w:drawing>
            </w:r>
          </w:p>
        </w:tc>
        <w:tc>
          <w:tcPr>
            <w:tcW w:w="2903" w:type="dxa"/>
            <w:shd w:val="clear" w:color="auto" w:fill="auto"/>
            <w:vAlign w:val="center"/>
          </w:tcPr>
          <w:p w14:paraId="5F2BFF65" w14:textId="31524FD5" w:rsidR="005C6CE9" w:rsidRDefault="009260B4" w:rsidP="005C0ED0">
            <w:pPr>
              <w:pStyle w:val="ListBullet2"/>
              <w:numPr>
                <w:ilvl w:val="0"/>
                <w:numId w:val="0"/>
              </w:numPr>
              <w:spacing w:line="240" w:lineRule="auto"/>
            </w:pPr>
            <w:r>
              <w:t>60% by car</w:t>
            </w:r>
          </w:p>
        </w:tc>
      </w:tr>
      <w:tr w:rsidR="005C6CE9" w14:paraId="1551B9B4" w14:textId="77777777" w:rsidTr="00BF14B6">
        <w:tc>
          <w:tcPr>
            <w:tcW w:w="1066" w:type="dxa"/>
            <w:shd w:val="clear" w:color="auto" w:fill="auto"/>
          </w:tcPr>
          <w:p w14:paraId="134DE164" w14:textId="2B8F41CA" w:rsidR="005C6CE9" w:rsidRDefault="005C6CE9" w:rsidP="000C4FA6">
            <w:pPr>
              <w:pStyle w:val="ListBullet2"/>
              <w:numPr>
                <w:ilvl w:val="0"/>
                <w:numId w:val="0"/>
              </w:numPr>
              <w:spacing w:line="240" w:lineRule="auto"/>
            </w:pPr>
            <w:r>
              <w:rPr>
                <w:noProof/>
              </w:rPr>
              <w:drawing>
                <wp:inline distT="0" distB="0" distL="0" distR="0" wp14:anchorId="31DBAAD7" wp14:editId="3B4F5CAD">
                  <wp:extent cx="540000" cy="540000"/>
                  <wp:effectExtent l="0" t="0" r="0" b="0"/>
                  <wp:docPr id="1206490137" name="Graphic 3" descr="Wal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90137" name="Graphic 1206490137" descr="Walk outline"/>
                          <pic:cNvPicPr/>
                        </pic:nvPicPr>
                        <pic:blipFill>
                          <a:blip r:embed="rId41">
                            <a:extLst>
                              <a:ext uri="{96DAC541-7B7A-43D3-8B79-37D633B846F1}">
                                <asvg:svgBlip xmlns:asvg="http://schemas.microsoft.com/office/drawing/2016/SVG/main" r:embed="rId42"/>
                              </a:ext>
                            </a:extLst>
                          </a:blip>
                          <a:stretch>
                            <a:fillRect/>
                          </a:stretch>
                        </pic:blipFill>
                        <pic:spPr>
                          <a:xfrm>
                            <a:off x="0" y="0"/>
                            <a:ext cx="540000" cy="540000"/>
                          </a:xfrm>
                          <a:prstGeom prst="rect">
                            <a:avLst/>
                          </a:prstGeom>
                        </pic:spPr>
                      </pic:pic>
                    </a:graphicData>
                  </a:graphic>
                </wp:inline>
              </w:drawing>
            </w:r>
          </w:p>
        </w:tc>
        <w:tc>
          <w:tcPr>
            <w:tcW w:w="2903" w:type="dxa"/>
            <w:shd w:val="clear" w:color="auto" w:fill="auto"/>
            <w:vAlign w:val="center"/>
          </w:tcPr>
          <w:p w14:paraId="2DCC652A" w14:textId="6B5BD48D" w:rsidR="005C6CE9" w:rsidRDefault="009260B4" w:rsidP="005C0ED0">
            <w:pPr>
              <w:pStyle w:val="ListBullet2"/>
              <w:numPr>
                <w:ilvl w:val="0"/>
                <w:numId w:val="0"/>
              </w:numPr>
              <w:spacing w:line="240" w:lineRule="auto"/>
            </w:pPr>
            <w:r>
              <w:t>51% on foot</w:t>
            </w:r>
          </w:p>
        </w:tc>
      </w:tr>
      <w:tr w:rsidR="005C6CE9" w14:paraId="70AA3563" w14:textId="77777777" w:rsidTr="00BF14B6">
        <w:tc>
          <w:tcPr>
            <w:tcW w:w="1066" w:type="dxa"/>
            <w:shd w:val="clear" w:color="auto" w:fill="auto"/>
          </w:tcPr>
          <w:p w14:paraId="7B4DDFC4" w14:textId="2A4FF9F1" w:rsidR="005C6CE9" w:rsidRDefault="007564B6" w:rsidP="000C4FA6">
            <w:pPr>
              <w:pStyle w:val="ListBullet2"/>
              <w:numPr>
                <w:ilvl w:val="0"/>
                <w:numId w:val="0"/>
              </w:numPr>
              <w:spacing w:line="240" w:lineRule="auto"/>
            </w:pPr>
            <w:r>
              <w:rPr>
                <w:noProof/>
              </w:rPr>
              <w:drawing>
                <wp:inline distT="0" distB="0" distL="0" distR="0" wp14:anchorId="59345A2E" wp14:editId="49643B51">
                  <wp:extent cx="540000" cy="540000"/>
                  <wp:effectExtent l="0" t="0" r="0" b="0"/>
                  <wp:docPr id="2127411984" name="Graphic 5" descr="Cycling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11984" name="Graphic 2127411984" descr="Cycling outline"/>
                          <pic:cNvPicPr/>
                        </pic:nvPicPr>
                        <pic:blipFill>
                          <a:blip r:embed="rId43">
                            <a:extLst>
                              <a:ext uri="{96DAC541-7B7A-43D3-8B79-37D633B846F1}">
                                <asvg:svgBlip xmlns:asvg="http://schemas.microsoft.com/office/drawing/2016/SVG/main" r:embed="rId44"/>
                              </a:ext>
                            </a:extLst>
                          </a:blip>
                          <a:stretch>
                            <a:fillRect/>
                          </a:stretch>
                        </pic:blipFill>
                        <pic:spPr>
                          <a:xfrm>
                            <a:off x="0" y="0"/>
                            <a:ext cx="540000" cy="540000"/>
                          </a:xfrm>
                          <a:prstGeom prst="rect">
                            <a:avLst/>
                          </a:prstGeom>
                        </pic:spPr>
                      </pic:pic>
                    </a:graphicData>
                  </a:graphic>
                </wp:inline>
              </w:drawing>
            </w:r>
          </w:p>
        </w:tc>
        <w:tc>
          <w:tcPr>
            <w:tcW w:w="2903" w:type="dxa"/>
            <w:shd w:val="clear" w:color="auto" w:fill="auto"/>
            <w:vAlign w:val="center"/>
          </w:tcPr>
          <w:p w14:paraId="758E56F0" w14:textId="3C5590B1" w:rsidR="005C6CE9" w:rsidRDefault="004D49E9" w:rsidP="005C0ED0">
            <w:pPr>
              <w:pStyle w:val="ListBullet2"/>
              <w:numPr>
                <w:ilvl w:val="0"/>
                <w:numId w:val="0"/>
              </w:numPr>
              <w:spacing w:line="240" w:lineRule="auto"/>
            </w:pPr>
            <w:r>
              <w:t>5% on a bicycle</w:t>
            </w:r>
          </w:p>
        </w:tc>
      </w:tr>
      <w:tr w:rsidR="005C6CE9" w14:paraId="22EBB051" w14:textId="77777777" w:rsidTr="00BF14B6">
        <w:tc>
          <w:tcPr>
            <w:tcW w:w="1066" w:type="dxa"/>
            <w:shd w:val="clear" w:color="auto" w:fill="auto"/>
          </w:tcPr>
          <w:p w14:paraId="4CCF0F13" w14:textId="6BAE6550" w:rsidR="005C6CE9" w:rsidRDefault="005C0ED0" w:rsidP="000C4FA6">
            <w:pPr>
              <w:pStyle w:val="ListBullet2"/>
              <w:numPr>
                <w:ilvl w:val="0"/>
                <w:numId w:val="0"/>
              </w:numPr>
              <w:spacing w:line="240" w:lineRule="auto"/>
            </w:pPr>
            <w:r>
              <w:rPr>
                <w:noProof/>
              </w:rPr>
              <w:drawing>
                <wp:inline distT="0" distB="0" distL="0" distR="0" wp14:anchorId="1C71A414" wp14:editId="7519860C">
                  <wp:extent cx="540000" cy="540000"/>
                  <wp:effectExtent l="0" t="0" r="0" b="0"/>
                  <wp:docPr id="174406898" name="Graphic 6" descr="Bu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06898" name="Graphic 174406898" descr="Bus outline"/>
                          <pic:cNvPicPr/>
                        </pic:nvPicPr>
                        <pic:blipFill>
                          <a:blip r:embed="rId45">
                            <a:extLst>
                              <a:ext uri="{96DAC541-7B7A-43D3-8B79-37D633B846F1}">
                                <asvg:svgBlip xmlns:asvg="http://schemas.microsoft.com/office/drawing/2016/SVG/main" r:embed="rId46"/>
                              </a:ext>
                            </a:extLst>
                          </a:blip>
                          <a:stretch>
                            <a:fillRect/>
                          </a:stretch>
                        </pic:blipFill>
                        <pic:spPr>
                          <a:xfrm>
                            <a:off x="0" y="0"/>
                            <a:ext cx="540000" cy="540000"/>
                          </a:xfrm>
                          <a:prstGeom prst="rect">
                            <a:avLst/>
                          </a:prstGeom>
                        </pic:spPr>
                      </pic:pic>
                    </a:graphicData>
                  </a:graphic>
                </wp:inline>
              </w:drawing>
            </w:r>
          </w:p>
        </w:tc>
        <w:tc>
          <w:tcPr>
            <w:tcW w:w="2903" w:type="dxa"/>
            <w:shd w:val="clear" w:color="auto" w:fill="auto"/>
            <w:vAlign w:val="center"/>
          </w:tcPr>
          <w:p w14:paraId="3E822C56" w14:textId="18D2DB36" w:rsidR="005C6CE9" w:rsidRDefault="004D49E9" w:rsidP="005C0ED0">
            <w:pPr>
              <w:pStyle w:val="ListBullet2"/>
              <w:numPr>
                <w:ilvl w:val="0"/>
                <w:numId w:val="0"/>
              </w:numPr>
              <w:spacing w:line="240" w:lineRule="auto"/>
            </w:pPr>
            <w:r>
              <w:t>3% on public transport</w:t>
            </w:r>
          </w:p>
        </w:tc>
      </w:tr>
      <w:tr w:rsidR="005C6CE9" w14:paraId="33CE994A" w14:textId="77777777" w:rsidTr="00BF14B6">
        <w:tc>
          <w:tcPr>
            <w:tcW w:w="1066" w:type="dxa"/>
            <w:shd w:val="clear" w:color="auto" w:fill="auto"/>
          </w:tcPr>
          <w:p w14:paraId="46D7DB6F" w14:textId="64CB57BF" w:rsidR="005C6CE9" w:rsidRDefault="005C0ED0" w:rsidP="000C4FA6">
            <w:pPr>
              <w:pStyle w:val="ListBullet2"/>
              <w:numPr>
                <w:ilvl w:val="0"/>
                <w:numId w:val="0"/>
              </w:numPr>
              <w:spacing w:line="240" w:lineRule="auto"/>
            </w:pPr>
            <w:r>
              <w:rPr>
                <w:noProof/>
              </w:rPr>
              <w:drawing>
                <wp:inline distT="0" distB="0" distL="0" distR="0" wp14:anchorId="67F2156C" wp14:editId="5F237534">
                  <wp:extent cx="540000" cy="540000"/>
                  <wp:effectExtent l="0" t="0" r="0" b="0"/>
                  <wp:docPr id="1650131867" name="Graphic 7" descr="Taxi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31867" name="Graphic 1650131867" descr="Taxi outline"/>
                          <pic:cNvPicPr/>
                        </pic:nvPicPr>
                        <pic:blipFill>
                          <a:blip r:embed="rId47">
                            <a:extLst>
                              <a:ext uri="{96DAC541-7B7A-43D3-8B79-37D633B846F1}">
                                <asvg:svgBlip xmlns:asvg="http://schemas.microsoft.com/office/drawing/2016/SVG/main" r:embed="rId48"/>
                              </a:ext>
                            </a:extLst>
                          </a:blip>
                          <a:stretch>
                            <a:fillRect/>
                          </a:stretch>
                        </pic:blipFill>
                        <pic:spPr>
                          <a:xfrm>
                            <a:off x="0" y="0"/>
                            <a:ext cx="540000" cy="540000"/>
                          </a:xfrm>
                          <a:prstGeom prst="rect">
                            <a:avLst/>
                          </a:prstGeom>
                        </pic:spPr>
                      </pic:pic>
                    </a:graphicData>
                  </a:graphic>
                </wp:inline>
              </w:drawing>
            </w:r>
          </w:p>
        </w:tc>
        <w:tc>
          <w:tcPr>
            <w:tcW w:w="2903" w:type="dxa"/>
            <w:shd w:val="clear" w:color="auto" w:fill="auto"/>
            <w:vAlign w:val="center"/>
          </w:tcPr>
          <w:p w14:paraId="6209FA27" w14:textId="45950ABB" w:rsidR="005C6CE9" w:rsidRDefault="004D49E9" w:rsidP="005C0ED0">
            <w:pPr>
              <w:pStyle w:val="ListBullet2"/>
              <w:numPr>
                <w:ilvl w:val="0"/>
                <w:numId w:val="0"/>
              </w:numPr>
              <w:spacing w:line="240" w:lineRule="auto"/>
            </w:pPr>
            <w:r>
              <w:t xml:space="preserve">1% </w:t>
            </w:r>
            <w:r w:rsidR="00BF14B6">
              <w:t>by taxi</w:t>
            </w:r>
          </w:p>
        </w:tc>
      </w:tr>
    </w:tbl>
    <w:p w14:paraId="5D50434B" w14:textId="0299EEDE" w:rsidR="00197C9D" w:rsidRDefault="00197C9D" w:rsidP="000C7C24">
      <w:pPr>
        <w:pStyle w:val="ListBullet2"/>
        <w:numPr>
          <w:ilvl w:val="0"/>
          <w:numId w:val="0"/>
        </w:numPr>
        <w:spacing w:line="240" w:lineRule="auto"/>
        <w:ind w:left="714" w:hanging="357"/>
      </w:pPr>
    </w:p>
    <w:p w14:paraId="08CA32C3" w14:textId="5CD80DC0" w:rsidR="00197C9D" w:rsidRDefault="00197C9D" w:rsidP="002F572D">
      <w:pPr>
        <w:pStyle w:val="ListBullet2"/>
        <w:numPr>
          <w:ilvl w:val="0"/>
          <w:numId w:val="0"/>
        </w:numPr>
        <w:spacing w:line="240" w:lineRule="auto"/>
      </w:pPr>
    </w:p>
    <w:p w14:paraId="2F65A352" w14:textId="5D1750FB" w:rsidR="00197C9D" w:rsidRDefault="007713EA" w:rsidP="007713EA">
      <w:pPr>
        <w:pStyle w:val="ListBullet2"/>
        <w:numPr>
          <w:ilvl w:val="0"/>
          <w:numId w:val="0"/>
        </w:numPr>
        <w:spacing w:line="240" w:lineRule="auto"/>
      </w:pPr>
      <w:r>
        <w:t>In terms of the length of people’s journey’s, most people said it takes less than 20</w:t>
      </w:r>
      <w:r w:rsidR="006A4CEB">
        <w:t>minutes to travel to the pharmacy.</w:t>
      </w:r>
    </w:p>
    <w:p w14:paraId="0AF02BEC" w14:textId="35FCEC4C" w:rsidR="00197C9D" w:rsidRDefault="00810834" w:rsidP="000C4FA6">
      <w:pPr>
        <w:pStyle w:val="ListBullet2"/>
        <w:numPr>
          <w:ilvl w:val="0"/>
          <w:numId w:val="0"/>
        </w:numPr>
        <w:spacing w:line="240" w:lineRule="auto"/>
        <w:ind w:left="714"/>
      </w:pPr>
      <w:r>
        <w:rPr>
          <w:noProof/>
        </w:rPr>
        <w:lastRenderedPageBreak/>
        <w:drawing>
          <wp:inline distT="0" distB="0" distL="0" distR="0" wp14:anchorId="426C3DCA" wp14:editId="0407C3A5">
            <wp:extent cx="5399405" cy="1743075"/>
            <wp:effectExtent l="0" t="0" r="0" b="0"/>
            <wp:docPr id="1504254014" name="Chart 1504254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E9F69AB" w14:textId="7FFC5543" w:rsidR="00197C9D" w:rsidRDefault="00011A1C" w:rsidP="00415C81">
      <w:pPr>
        <w:pStyle w:val="Heading1"/>
        <w:spacing w:line="240" w:lineRule="auto"/>
      </w:pPr>
      <w:bookmarkStart w:id="11" w:name="_Toc188963986"/>
      <w:r>
        <w:t>Conclusion</w:t>
      </w:r>
      <w:bookmarkEnd w:id="11"/>
    </w:p>
    <w:p w14:paraId="2F9CA701" w14:textId="4301EB83" w:rsidR="00011A1C" w:rsidRDefault="00EA038F" w:rsidP="00011A1C">
      <w:r>
        <w:rPr>
          <w:noProof/>
        </w:rPr>
        <w:drawing>
          <wp:anchor distT="0" distB="0" distL="114300" distR="114300" simplePos="0" relativeHeight="251658275" behindDoc="1" locked="0" layoutInCell="1" allowOverlap="1" wp14:anchorId="439D933F" wp14:editId="3F65FCF7">
            <wp:simplePos x="0" y="0"/>
            <wp:positionH relativeFrom="margin">
              <wp:posOffset>4701931</wp:posOffset>
            </wp:positionH>
            <wp:positionV relativeFrom="paragraph">
              <wp:posOffset>5715</wp:posOffset>
            </wp:positionV>
            <wp:extent cx="1308100" cy="1308100"/>
            <wp:effectExtent l="0" t="0" r="0" b="0"/>
            <wp:wrapTight wrapText="bothSides">
              <wp:wrapPolygon edited="0">
                <wp:start x="9122" y="944"/>
                <wp:lineTo x="8493" y="5662"/>
                <wp:lineTo x="5033" y="8179"/>
                <wp:lineTo x="4089" y="9122"/>
                <wp:lineTo x="4718" y="11639"/>
                <wp:lineTo x="2831" y="13526"/>
                <wp:lineTo x="1887" y="15099"/>
                <wp:lineTo x="2202" y="16672"/>
                <wp:lineTo x="7235" y="19817"/>
                <wp:lineTo x="7550" y="20447"/>
                <wp:lineTo x="16986" y="20447"/>
                <wp:lineTo x="16672" y="17616"/>
                <wp:lineTo x="16043" y="16672"/>
                <wp:lineTo x="14155" y="11639"/>
                <wp:lineTo x="15728" y="11639"/>
                <wp:lineTo x="19503" y="7864"/>
                <wp:lineTo x="18874" y="944"/>
                <wp:lineTo x="9122" y="944"/>
              </wp:wrapPolygon>
            </wp:wrapTight>
            <wp:docPr id="892233683" name="Graphic 2" descr="Questio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33683" name="Graphic 892233683" descr="Questions outline"/>
                    <pic:cNvPicPr/>
                  </pic:nvPicPr>
                  <pic:blipFill>
                    <a:blip r:embed="rId50">
                      <a:extLst>
                        <a:ext uri="{96DAC541-7B7A-43D3-8B79-37D633B846F1}">
                          <asvg:svgBlip xmlns:asvg="http://schemas.microsoft.com/office/drawing/2016/SVG/main" r:embed="rId51"/>
                        </a:ext>
                      </a:extLst>
                    </a:blip>
                    <a:stretch>
                      <a:fillRect/>
                    </a:stretch>
                  </pic:blipFill>
                  <pic:spPr>
                    <a:xfrm>
                      <a:off x="0" y="0"/>
                      <a:ext cx="1308100" cy="1308100"/>
                    </a:xfrm>
                    <a:prstGeom prst="rect">
                      <a:avLst/>
                    </a:prstGeom>
                  </pic:spPr>
                </pic:pic>
              </a:graphicData>
            </a:graphic>
            <wp14:sizeRelH relativeFrom="margin">
              <wp14:pctWidth>0</wp14:pctWidth>
            </wp14:sizeRelH>
            <wp14:sizeRelV relativeFrom="margin">
              <wp14:pctHeight>0</wp14:pctHeight>
            </wp14:sizeRelV>
          </wp:anchor>
        </w:drawing>
      </w:r>
      <w:r w:rsidR="00AC0FE3">
        <w:t>T</w:t>
      </w:r>
      <w:r w:rsidR="00011A1C" w:rsidRPr="00011A1C">
        <w:t xml:space="preserve">he survey highlights the essential role pharmacies play in providing accessible healthcare services. The majority of respondents use pharmacies primarily for obtaining prescription medicines, with a significant number also purchasing over-the-counter medications and seeking health advice. The convenience of pharmacies in managing minor illnesses and providing quick, reliable guidance, especially for children’s health, </w:t>
      </w:r>
      <w:r w:rsidR="00811511" w:rsidRPr="00011A1C">
        <w:t>highlights</w:t>
      </w:r>
      <w:r w:rsidR="00011A1C" w:rsidRPr="00011A1C">
        <w:t xml:space="preserve"> their importance as an alternative to GP visits.</w:t>
      </w:r>
    </w:p>
    <w:p w14:paraId="1FE20C7B" w14:textId="77777777" w:rsidR="00011A1C" w:rsidRPr="00011A1C" w:rsidRDefault="00011A1C" w:rsidP="00011A1C"/>
    <w:p w14:paraId="27BF8B0F" w14:textId="51F20BB1" w:rsidR="00011A1C" w:rsidRDefault="00011A1C" w:rsidP="00011A1C">
      <w:r w:rsidRPr="00011A1C">
        <w:t xml:space="preserve">Awareness of pharmacy services is high for common </w:t>
      </w:r>
      <w:r w:rsidR="00811511">
        <w:t>things</w:t>
      </w:r>
      <w:r w:rsidRPr="00011A1C">
        <w:t xml:space="preserve"> like advice, over-the-counter medicine, and prescription dispensing. However, there is less awareness of </w:t>
      </w:r>
      <w:r w:rsidR="00C443BF">
        <w:t xml:space="preserve">more </w:t>
      </w:r>
      <w:r w:rsidRPr="00011A1C">
        <w:t>speciali</w:t>
      </w:r>
      <w:r w:rsidR="00C443BF">
        <w:t>s</w:t>
      </w:r>
      <w:r w:rsidRPr="00011A1C">
        <w:t xml:space="preserve">ed services, which may be due to their specific applicability or </w:t>
      </w:r>
      <w:r w:rsidR="00C443BF">
        <w:t xml:space="preserve">people’s </w:t>
      </w:r>
      <w:r w:rsidRPr="00011A1C">
        <w:t xml:space="preserve">lack of familiarity with service names. Despite this, the valued services align closely with those </w:t>
      </w:r>
      <w:r w:rsidR="00FD172D">
        <w:t xml:space="preserve">people </w:t>
      </w:r>
      <w:r w:rsidRPr="00011A1C">
        <w:t>most recogni</w:t>
      </w:r>
      <w:r w:rsidR="00FD172D">
        <w:t>s</w:t>
      </w:r>
      <w:r w:rsidRPr="00011A1C">
        <w:t>ed, indicating a strong appreciation for the core functions of pharmacies.</w:t>
      </w:r>
    </w:p>
    <w:p w14:paraId="766389EF" w14:textId="77777777" w:rsidR="00011A1C" w:rsidRPr="00011A1C" w:rsidRDefault="00011A1C" w:rsidP="00011A1C"/>
    <w:p w14:paraId="301885E6" w14:textId="71E184CE" w:rsidR="00197C9D" w:rsidRDefault="00011A1C" w:rsidP="008C1F94">
      <w:r w:rsidRPr="00011A1C">
        <w:t xml:space="preserve">Frequency of pharmacy use varies, with most people visiting monthly and preferring daytime hours. While many have a preferred pharmacy, location remains the primary factor influencing choice, followed by opening hours and medicine availability. </w:t>
      </w:r>
      <w:r w:rsidR="00F87964">
        <w:t xml:space="preserve">In terms </w:t>
      </w:r>
      <w:r w:rsidR="00DA08A3">
        <w:t>of</w:t>
      </w:r>
      <w:r w:rsidR="00F87964">
        <w:t xml:space="preserve"> travel most people travel by car or on foot, and for most the journey is under 20 minutes. </w:t>
      </w:r>
      <w:r w:rsidRPr="00011A1C">
        <w:t xml:space="preserve">This </w:t>
      </w:r>
      <w:r w:rsidR="00F87964" w:rsidRPr="00011A1C">
        <w:t>highlights</w:t>
      </w:r>
      <w:r w:rsidRPr="00011A1C">
        <w:t xml:space="preserve"> the importance of pharmacies being conveniently located and accessible to meet the diverse needs of the community.</w:t>
      </w:r>
      <w:r w:rsidR="00F87964">
        <w:t xml:space="preserve"> </w:t>
      </w:r>
    </w:p>
    <w:p w14:paraId="5F8875DF" w14:textId="77777777" w:rsidR="00276247" w:rsidRPr="000D1338" w:rsidRDefault="00276247" w:rsidP="006A4CEB">
      <w:pPr>
        <w:pStyle w:val="ListBullet2"/>
        <w:numPr>
          <w:ilvl w:val="0"/>
          <w:numId w:val="0"/>
        </w:numPr>
        <w:spacing w:line="240" w:lineRule="auto"/>
        <w:ind w:left="360" w:hanging="360"/>
        <w:sectPr w:rsidR="00276247" w:rsidRPr="000D1338" w:rsidSect="00B7384F">
          <w:headerReference w:type="default" r:id="rId52"/>
          <w:footerReference w:type="default" r:id="rId53"/>
          <w:pgSz w:w="11906" w:h="16838" w:code="9"/>
          <w:pgMar w:top="907" w:right="1797" w:bottom="1701" w:left="1021" w:header="907" w:footer="737" w:gutter="0"/>
          <w:pgNumType w:start="1"/>
          <w:cols w:space="708"/>
          <w:docGrid w:linePitch="360"/>
        </w:sectPr>
      </w:pPr>
    </w:p>
    <w:p w14:paraId="111ED42A" w14:textId="04536BA3" w:rsidR="00D33CEA" w:rsidRPr="000D1338" w:rsidRDefault="00313B66" w:rsidP="00B713AE">
      <w:pPr>
        <w:pStyle w:val="BodyText2"/>
        <w:spacing w:after="8140" w:line="240" w:lineRule="auto"/>
      </w:pPr>
      <w:r w:rsidRPr="000D1338">
        <w:rPr>
          <w:noProof/>
        </w:rPr>
        <w:lastRenderedPageBreak/>
        <w:drawing>
          <wp:inline distT="0" distB="0" distL="0" distR="0" wp14:anchorId="3F141BDC" wp14:editId="017DAA95">
            <wp:extent cx="2163600" cy="277200"/>
            <wp:effectExtent l="0" t="0" r="0" b="8890"/>
            <wp:docPr id="28" name="Graphic 28" descr="Essex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Essex County Council logo"/>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63600" cy="277200"/>
                    </a:xfrm>
                    <a:prstGeom prst="rect">
                      <a:avLst/>
                    </a:prstGeom>
                  </pic:spPr>
                </pic:pic>
              </a:graphicData>
            </a:graphic>
          </wp:inline>
        </w:drawing>
      </w:r>
    </w:p>
    <w:p w14:paraId="66BE152A" w14:textId="77777777" w:rsidR="00313B66" w:rsidRPr="000D1338" w:rsidRDefault="00816A5E" w:rsidP="00B713AE">
      <w:pPr>
        <w:pStyle w:val="BodyText2"/>
        <w:spacing w:line="240" w:lineRule="auto"/>
      </w:pPr>
      <w:r w:rsidRPr="000D1338">
        <w:t xml:space="preserve">This information is issued by: </w:t>
      </w:r>
      <w:r w:rsidRPr="000D1338">
        <w:br/>
        <w:t>Essex County Council</w:t>
      </w:r>
    </w:p>
    <w:p w14:paraId="253ED828" w14:textId="3CF0CED9" w:rsidR="00816A5E" w:rsidRPr="000D1338" w:rsidRDefault="00816A5E" w:rsidP="00B713AE">
      <w:pPr>
        <w:pStyle w:val="BodyText2"/>
        <w:spacing w:line="240" w:lineRule="auto"/>
      </w:pPr>
      <w:r w:rsidRPr="000D1338">
        <w:t xml:space="preserve">Contact us: </w:t>
      </w:r>
      <w:r w:rsidRPr="000D1338">
        <w:br/>
      </w:r>
      <w:hyperlink r:id="rId54" w:history="1">
        <w:r w:rsidR="007D24F1" w:rsidRPr="00C7005E">
          <w:rPr>
            <w:rStyle w:val="Hyperlink"/>
          </w:rPr>
          <w:t>research@essex.gov.uk</w:t>
        </w:r>
      </w:hyperlink>
      <w:r w:rsidRPr="000D1338">
        <w:br/>
      </w:r>
    </w:p>
    <w:p w14:paraId="76F73F95" w14:textId="64E6D216" w:rsidR="00816A5E" w:rsidRPr="000D1338" w:rsidRDefault="00183A84" w:rsidP="00B713AE">
      <w:pPr>
        <w:pStyle w:val="BodyText2"/>
        <w:spacing w:line="240" w:lineRule="auto"/>
      </w:pPr>
      <w:r>
        <w:t>Research and Citizen Insight</w:t>
      </w:r>
      <w:r w:rsidR="00816A5E" w:rsidRPr="000D1338">
        <w:br/>
        <w:t xml:space="preserve">Essex County Council </w:t>
      </w:r>
      <w:r w:rsidR="00816A5E" w:rsidRPr="000D1338">
        <w:br/>
        <w:t xml:space="preserve">County Hall, Chelmsford </w:t>
      </w:r>
      <w:r w:rsidR="00816A5E" w:rsidRPr="000D1338">
        <w:br/>
        <w:t>Essex, CM1 1QH</w:t>
      </w:r>
    </w:p>
    <w:p w14:paraId="064F3B28" w14:textId="77777777" w:rsidR="00816A5E" w:rsidRPr="000D1338" w:rsidRDefault="00000000" w:rsidP="00B713AE">
      <w:pPr>
        <w:pStyle w:val="BodyText2"/>
        <w:tabs>
          <w:tab w:val="left" w:pos="425"/>
        </w:tabs>
        <w:spacing w:line="240" w:lineRule="auto"/>
      </w:pPr>
      <w:hyperlink r:id="rId55" w:history="1">
        <w:r w:rsidR="00BD416D">
          <w:rPr>
            <w:rStyle w:val="Hyperlink"/>
            <w:color w:val="auto"/>
            <w:u w:val="none"/>
          </w:rPr>
          <w:pict w14:anchorId="4D05B992">
            <v:shape id="_x0000_i1027" type="#_x0000_t75" alt="Twitter logo&#10;" style="width:14.5pt;height:14.5pt;visibility:visible">
              <v:imagedata r:id="rId56" o:title=""/>
            </v:shape>
          </w:pict>
        </w:r>
        <w:r w:rsidR="00816A5E" w:rsidRPr="000D1338">
          <w:rPr>
            <w:rStyle w:val="Hyperlink"/>
            <w:color w:val="auto"/>
            <w:u w:val="none"/>
          </w:rPr>
          <w:tab/>
        </w:r>
        <w:r w:rsidR="00816A5E" w:rsidRPr="000D1338">
          <w:rPr>
            <w:rStyle w:val="Hyperlink"/>
            <w:b/>
            <w:bCs/>
            <w:color w:val="auto"/>
            <w:u w:val="none"/>
          </w:rPr>
          <w:t>Essex_CC</w:t>
        </w:r>
      </w:hyperlink>
      <w:r w:rsidR="00816A5E" w:rsidRPr="000D1338">
        <w:br/>
      </w:r>
      <w:r w:rsidR="00816A5E" w:rsidRPr="000D1338">
        <w:rPr>
          <w:noProof/>
        </w:rPr>
        <w:drawing>
          <wp:inline distT="0" distB="0" distL="0" distR="0" wp14:anchorId="6FACECA8" wp14:editId="57FFCD6F">
            <wp:extent cx="180975" cy="180975"/>
            <wp:effectExtent l="0" t="0" r="9525" b="9525"/>
            <wp:docPr id="32" name="Graphic 32" descr="Facebook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Facebook logo&#10;"/>
                    <pic:cNvPicPr/>
                  </pic:nvPicPr>
                  <pic:blipFill>
                    <a:blip r:embed="rId57">
                      <a:extLst>
                        <a:ext uri="{96DAC541-7B7A-43D3-8B79-37D633B846F1}">
                          <asvg:svgBlip xmlns:asvg="http://schemas.microsoft.com/office/drawing/2016/SVG/main" r:embed="rId58"/>
                        </a:ext>
                      </a:extLst>
                    </a:blip>
                    <a:stretch>
                      <a:fillRect/>
                    </a:stretch>
                  </pic:blipFill>
                  <pic:spPr>
                    <a:xfrm>
                      <a:off x="0" y="0"/>
                      <a:ext cx="180975" cy="180975"/>
                    </a:xfrm>
                    <a:prstGeom prst="rect">
                      <a:avLst/>
                    </a:prstGeom>
                  </pic:spPr>
                </pic:pic>
              </a:graphicData>
            </a:graphic>
          </wp:inline>
        </w:drawing>
      </w:r>
      <w:hyperlink r:id="rId59" w:history="1">
        <w:r w:rsidR="00816A5E" w:rsidRPr="000D1338">
          <w:rPr>
            <w:rStyle w:val="Hyperlink"/>
            <w:color w:val="auto"/>
            <w:u w:val="none"/>
          </w:rPr>
          <w:tab/>
        </w:r>
        <w:r w:rsidR="00816A5E" w:rsidRPr="000D1338">
          <w:rPr>
            <w:rStyle w:val="Hyperlink"/>
            <w:b/>
            <w:bCs/>
            <w:color w:val="auto"/>
            <w:u w:val="none"/>
          </w:rPr>
          <w:t>facebook.com/essexcountycouncil</w:t>
        </w:r>
      </w:hyperlink>
    </w:p>
    <w:p w14:paraId="289D231B" w14:textId="77777777" w:rsidR="00816A5E" w:rsidRPr="000D1338" w:rsidRDefault="00816A5E" w:rsidP="00B713AE">
      <w:pPr>
        <w:pStyle w:val="BodyText2"/>
        <w:tabs>
          <w:tab w:val="left" w:pos="425"/>
        </w:tabs>
        <w:spacing w:line="240" w:lineRule="auto"/>
      </w:pPr>
      <w:r w:rsidRPr="000D1338">
        <w:t>The information contained in this document can be translated, and/or made available in alternative formats, on request.</w:t>
      </w:r>
    </w:p>
    <w:p w14:paraId="2F5897C7" w14:textId="17F435D1" w:rsidR="00816A5E" w:rsidRPr="000D1338" w:rsidRDefault="00816A5E" w:rsidP="00B713AE">
      <w:pPr>
        <w:pStyle w:val="BodyText2"/>
        <w:tabs>
          <w:tab w:val="left" w:pos="425"/>
        </w:tabs>
        <w:spacing w:line="240" w:lineRule="auto"/>
      </w:pPr>
      <w:r w:rsidRPr="000D1338">
        <w:t xml:space="preserve">Published </w:t>
      </w:r>
      <w:r w:rsidR="007D24F1">
        <w:t>January 2025</w:t>
      </w:r>
    </w:p>
    <w:sectPr w:rsidR="00816A5E" w:rsidRPr="000D1338" w:rsidSect="00313B66">
      <w:footerReference w:type="default" r:id="rId60"/>
      <w:pgSz w:w="11906" w:h="16838" w:code="9"/>
      <w:pgMar w:top="907" w:right="1021" w:bottom="1021" w:left="1021" w:header="567" w:footer="709" w:gutter="0"/>
      <w:pgNumType w:start="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70A7C" w14:textId="77777777" w:rsidR="00D2075A" w:rsidRDefault="00D2075A" w:rsidP="001A4295">
      <w:pPr>
        <w:spacing w:line="240" w:lineRule="auto"/>
      </w:pPr>
      <w:r>
        <w:separator/>
      </w:r>
    </w:p>
  </w:endnote>
  <w:endnote w:type="continuationSeparator" w:id="0">
    <w:p w14:paraId="020E3C71" w14:textId="77777777" w:rsidR="00D2075A" w:rsidRDefault="00D2075A" w:rsidP="001A4295">
      <w:pPr>
        <w:spacing w:line="240" w:lineRule="auto"/>
      </w:pPr>
      <w:r>
        <w:continuationSeparator/>
      </w:r>
    </w:p>
  </w:endnote>
  <w:endnote w:type="continuationNotice" w:id="1">
    <w:p w14:paraId="3E05673E" w14:textId="77777777" w:rsidR="00D2075A" w:rsidRDefault="00D207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F1C9" w14:textId="77777777" w:rsidR="0075110C" w:rsidRDefault="0075110C" w:rsidP="0075110C">
    <w:pPr>
      <w:pStyle w:val="Footer"/>
      <w:tabs>
        <w:tab w:val="clear" w:pos="4513"/>
        <w:tab w:val="clear" w:pos="9026"/>
        <w:tab w:val="left" w:pos="9750"/>
        <w:tab w:val="right" w:pos="9855"/>
      </w:tabs>
      <w:ind w:right="-767"/>
    </w:pPr>
  </w:p>
  <w:p w14:paraId="5618980C" w14:textId="50E6E9D9" w:rsidR="00906BC3" w:rsidRDefault="00906BC3" w:rsidP="004E0D81">
    <w:pPr>
      <w:pStyle w:val="Footer"/>
      <w:tabs>
        <w:tab w:val="clear" w:pos="4513"/>
        <w:tab w:val="clear" w:pos="9026"/>
        <w:tab w:val="left" w:pos="9750"/>
        <w:tab w:val="right" w:pos="9855"/>
      </w:tabs>
      <w:ind w:right="-767"/>
    </w:pPr>
    <w:r>
      <w:rPr>
        <w:noProof/>
      </w:rPr>
      <mc:AlternateContent>
        <mc:Choice Requires="wps">
          <w:drawing>
            <wp:anchor distT="0" distB="0" distL="114300" distR="114300" simplePos="0" relativeHeight="251658240" behindDoc="1" locked="0" layoutInCell="1" allowOverlap="1" wp14:anchorId="338A7E77" wp14:editId="72BAAA70">
              <wp:simplePos x="0" y="0"/>
              <wp:positionH relativeFrom="page">
                <wp:align>center</wp:align>
              </wp:positionH>
              <wp:positionV relativeFrom="page">
                <wp:posOffset>9730740</wp:posOffset>
              </wp:positionV>
              <wp:extent cx="6274800" cy="0"/>
              <wp:effectExtent l="0" t="0" r="0" b="0"/>
              <wp:wrapTight wrapText="bothSides">
                <wp:wrapPolygon edited="0">
                  <wp:start x="0" y="0"/>
                  <wp:lineTo x="0" y="21600"/>
                  <wp:lineTo x="21600" y="21600"/>
                  <wp:lineTo x="21600" y="0"/>
                </wp:wrapPolygon>
              </wp:wrapTight>
              <wp:docPr id="26"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74800" cy="0"/>
                      </a:xfrm>
                      <a:prstGeom prst="line">
                        <a:avLst/>
                      </a:prstGeom>
                      <a:ln>
                        <a:solidFill>
                          <a:srgbClr val="76766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A6989A" id="Straight Connector 26" o:spid="_x0000_s1026" alt="&quot;&quot;" style="position:absolute;z-index:-251659264;visibility:visible;mso-wrap-style:square;mso-width-percent:0;mso-wrap-distance-left:9pt;mso-wrap-distance-top:0;mso-wrap-distance-right:9pt;mso-wrap-distance-bottom:0;mso-position-horizontal:center;mso-position-horizontal-relative:page;mso-position-vertical:absolute;mso-position-vertical-relative:page;mso-width-percent:0;mso-width-relative:margin" from="0,766.2pt" to="494.1pt,7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" strokecolor="#76766b" strokeweight=".5pt">
              <v:stroke joinstyle="miter"/>
              <w10:wrap type="tight" anchorx="page" anchory="page"/>
            </v:line>
          </w:pict>
        </mc:Fallback>
      </mc:AlternateContent>
    </w:r>
    <w:r w:rsidR="007A3623">
      <w:t>Pharmaceutical Needs Assessment: Public Survey Results</w:t>
    </w:r>
    <w:r w:rsidR="00B14889">
      <w:t xml:space="preserve">                                                                                                   </w:t>
    </w:r>
    <w:r>
      <w:fldChar w:fldCharType="begin"/>
    </w:r>
    <w:r>
      <w:instrText>PAGE   \* MERGEFORMAT</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80BA" w14:textId="77777777" w:rsidR="00313B66" w:rsidRPr="00313B66" w:rsidRDefault="00313B66" w:rsidP="00313B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563BD" w14:textId="77777777" w:rsidR="00D2075A" w:rsidRDefault="00D2075A" w:rsidP="001A4295">
      <w:pPr>
        <w:spacing w:line="240" w:lineRule="auto"/>
      </w:pPr>
      <w:r>
        <w:separator/>
      </w:r>
    </w:p>
  </w:footnote>
  <w:footnote w:type="continuationSeparator" w:id="0">
    <w:p w14:paraId="47DF39B4" w14:textId="77777777" w:rsidR="00D2075A" w:rsidRDefault="00D2075A" w:rsidP="001A4295">
      <w:pPr>
        <w:spacing w:line="240" w:lineRule="auto"/>
      </w:pPr>
      <w:r>
        <w:continuationSeparator/>
      </w:r>
    </w:p>
  </w:footnote>
  <w:footnote w:type="continuationNotice" w:id="1">
    <w:p w14:paraId="225246F7" w14:textId="77777777" w:rsidR="00D2075A" w:rsidRDefault="00D207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FF043" w14:textId="793A8111" w:rsidR="00135B2A" w:rsidRDefault="00A4447A">
    <w:pPr>
      <w:pStyle w:val="Header"/>
    </w:pPr>
    <w:r>
      <w:rPr>
        <w:noProof/>
      </w:rPr>
      <w:drawing>
        <wp:anchor distT="0" distB="0" distL="114300" distR="114300" simplePos="0" relativeHeight="251658241" behindDoc="1" locked="0" layoutInCell="1" allowOverlap="1" wp14:anchorId="7362FAFC" wp14:editId="0408720E">
          <wp:simplePos x="0" y="0"/>
          <wp:positionH relativeFrom="page">
            <wp:posOffset>-4025900</wp:posOffset>
          </wp:positionH>
          <wp:positionV relativeFrom="page">
            <wp:posOffset>12700</wp:posOffset>
          </wp:positionV>
          <wp:extent cx="12693015" cy="7139940"/>
          <wp:effectExtent l="0" t="0" r="0" b="3810"/>
          <wp:wrapNone/>
          <wp:docPr id="448141646" name="Picture 448141646" descr="Stocked pharmacy shel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ocked pharmacy shelves"/>
                  <pic:cNvPicPr/>
                </pic:nvPicPr>
                <pic:blipFill>
                  <a:blip r:embed="rId1">
                    <a:extLst>
                      <a:ext uri="{28A0092B-C50C-407E-A947-70E740481C1C}">
                        <a14:useLocalDpi xmlns:a14="http://schemas.microsoft.com/office/drawing/2010/main" val="0"/>
                      </a:ext>
                    </a:extLst>
                  </a:blip>
                  <a:stretch>
                    <a:fillRect/>
                  </a:stretch>
                </pic:blipFill>
                <pic:spPr>
                  <a:xfrm flipH="1">
                    <a:off x="0" y="0"/>
                    <a:ext cx="12693015" cy="7139940"/>
                  </a:xfrm>
                  <a:prstGeom prst="rect">
                    <a:avLst/>
                  </a:prstGeom>
                </pic:spPr>
              </pic:pic>
            </a:graphicData>
          </a:graphic>
          <wp14:sizeRelH relativeFrom="margin">
            <wp14:pctWidth>0</wp14:pctWidth>
          </wp14:sizeRelH>
          <wp14:sizeRelV relativeFrom="margin">
            <wp14:pctHeight>0</wp14:pctHeight>
          </wp14:sizeRelV>
        </wp:anchor>
      </w:drawing>
    </w:r>
    <w:r w:rsidR="008A7DE9">
      <w:rPr>
        <w:noProof/>
      </w:rPr>
      <w:drawing>
        <wp:anchor distT="0" distB="0" distL="114300" distR="114300" simplePos="0" relativeHeight="251658242" behindDoc="1" locked="0" layoutInCell="1" allowOverlap="1" wp14:anchorId="5A1C85F8" wp14:editId="6ACD7C6F">
          <wp:simplePos x="0" y="0"/>
          <wp:positionH relativeFrom="page">
            <wp:align>left</wp:align>
          </wp:positionH>
          <wp:positionV relativeFrom="paragraph">
            <wp:posOffset>4585854</wp:posOffset>
          </wp:positionV>
          <wp:extent cx="7563600" cy="5706000"/>
          <wp:effectExtent l="0" t="0" r="0" b="9525"/>
          <wp:wrapNone/>
          <wp:docPr id="1817625502" name="Graphic 181762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7563600" cy="570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E3648" w14:textId="77777777" w:rsidR="004F7524" w:rsidRDefault="004F7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Essex County Council logo&#10;" style="width:169.5pt;height:2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" o:bullet="t">
        <v:imagedata r:id="rId1" o:title="" cropbottom="-607f" cropright="-174f"/>
      </v:shape>
    </w:pict>
  </w:numPicBullet>
  <w:numPicBullet w:numPicBulletId="1">
    <w:pict>
      <v:shape id="_x0000_i1035" type="#_x0000_t75" style="width:14.5pt;height:14.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" o:bullet="t">
        <v:imagedata r:id="rId2" o:title=""/>
      </v:shape>
    </w:pict>
  </w:numPicBullet>
  <w:abstractNum w:abstractNumId="0" w15:restartNumberingAfterBreak="0">
    <w:nsid w:val="FFFFFF7C"/>
    <w:multiLevelType w:val="singleLevel"/>
    <w:tmpl w:val="120E1B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DCD3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564C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E4D0A4"/>
    <w:lvl w:ilvl="0">
      <w:start w:val="3"/>
      <w:numFmt w:val="decimal"/>
      <w:pStyle w:val="ListNumber2"/>
      <w:lvlText w:val="%1."/>
      <w:lvlJc w:val="left"/>
      <w:pPr>
        <w:ind w:left="360" w:hanging="360"/>
      </w:pPr>
      <w:rPr>
        <w:rFonts w:hint="default"/>
      </w:rPr>
    </w:lvl>
  </w:abstractNum>
  <w:abstractNum w:abstractNumId="4" w15:restartNumberingAfterBreak="0">
    <w:nsid w:val="FFFFFF80"/>
    <w:multiLevelType w:val="singleLevel"/>
    <w:tmpl w:val="B07639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4003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68D74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EA1A14"/>
    <w:lvl w:ilvl="0">
      <w:start w:val="1"/>
      <w:numFmt w:val="bullet"/>
      <w:pStyle w:val="ListBullet2"/>
      <w:lvlText w:val="•"/>
      <w:lvlJc w:val="left"/>
      <w:pPr>
        <w:ind w:left="360" w:hanging="360"/>
      </w:pPr>
      <w:rPr>
        <w:rFonts w:ascii="Arial" w:hAnsi="Arial" w:hint="default"/>
        <w:color w:val="E40037" w:themeColor="accent1"/>
      </w:rPr>
    </w:lvl>
  </w:abstractNum>
  <w:abstractNum w:abstractNumId="8" w15:restartNumberingAfterBreak="0">
    <w:nsid w:val="FFFFFF88"/>
    <w:multiLevelType w:val="singleLevel"/>
    <w:tmpl w:val="8F5E82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A5666FE"/>
    <w:lvl w:ilvl="0">
      <w:start w:val="1"/>
      <w:numFmt w:val="bullet"/>
      <w:pStyle w:val="ListBullet"/>
      <w:lvlText w:val="•"/>
      <w:lvlJc w:val="left"/>
      <w:pPr>
        <w:ind w:left="360" w:hanging="360"/>
      </w:pPr>
      <w:rPr>
        <w:rFonts w:ascii="Arial" w:hAnsi="Arial" w:hint="default"/>
        <w:color w:val="E40037" w:themeColor="accent1"/>
      </w:rPr>
    </w:lvl>
  </w:abstractNum>
  <w:abstractNum w:abstractNumId="10" w15:restartNumberingAfterBreak="0">
    <w:nsid w:val="642F23EE"/>
    <w:multiLevelType w:val="hybridMultilevel"/>
    <w:tmpl w:val="44B2AE72"/>
    <w:lvl w:ilvl="0" w:tplc="B852D58E">
      <w:start w:val="1"/>
      <w:numFmt w:val="bullet"/>
      <w:lvlText w:val=""/>
      <w:lvlJc w:val="left"/>
      <w:pPr>
        <w:tabs>
          <w:tab w:val="num" w:pos="720"/>
        </w:tabs>
        <w:ind w:left="720" w:hanging="360"/>
      </w:pPr>
      <w:rPr>
        <w:rFonts w:ascii="Symbol" w:hAnsi="Symbol" w:hint="default"/>
      </w:rPr>
    </w:lvl>
    <w:lvl w:ilvl="1" w:tplc="42B487B6" w:tentative="1">
      <w:start w:val="1"/>
      <w:numFmt w:val="bullet"/>
      <w:lvlText w:val=""/>
      <w:lvlJc w:val="left"/>
      <w:pPr>
        <w:tabs>
          <w:tab w:val="num" w:pos="1440"/>
        </w:tabs>
        <w:ind w:left="1440" w:hanging="360"/>
      </w:pPr>
      <w:rPr>
        <w:rFonts w:ascii="Symbol" w:hAnsi="Symbol" w:hint="default"/>
      </w:rPr>
    </w:lvl>
    <w:lvl w:ilvl="2" w:tplc="F4AC1EF2" w:tentative="1">
      <w:start w:val="1"/>
      <w:numFmt w:val="bullet"/>
      <w:lvlText w:val=""/>
      <w:lvlJc w:val="left"/>
      <w:pPr>
        <w:tabs>
          <w:tab w:val="num" w:pos="2160"/>
        </w:tabs>
        <w:ind w:left="2160" w:hanging="360"/>
      </w:pPr>
      <w:rPr>
        <w:rFonts w:ascii="Symbol" w:hAnsi="Symbol" w:hint="default"/>
      </w:rPr>
    </w:lvl>
    <w:lvl w:ilvl="3" w:tplc="6F6E3FFC" w:tentative="1">
      <w:start w:val="1"/>
      <w:numFmt w:val="bullet"/>
      <w:lvlText w:val=""/>
      <w:lvlJc w:val="left"/>
      <w:pPr>
        <w:tabs>
          <w:tab w:val="num" w:pos="2880"/>
        </w:tabs>
        <w:ind w:left="2880" w:hanging="360"/>
      </w:pPr>
      <w:rPr>
        <w:rFonts w:ascii="Symbol" w:hAnsi="Symbol" w:hint="default"/>
      </w:rPr>
    </w:lvl>
    <w:lvl w:ilvl="4" w:tplc="34C27D0E" w:tentative="1">
      <w:start w:val="1"/>
      <w:numFmt w:val="bullet"/>
      <w:lvlText w:val=""/>
      <w:lvlJc w:val="left"/>
      <w:pPr>
        <w:tabs>
          <w:tab w:val="num" w:pos="3600"/>
        </w:tabs>
        <w:ind w:left="3600" w:hanging="360"/>
      </w:pPr>
      <w:rPr>
        <w:rFonts w:ascii="Symbol" w:hAnsi="Symbol" w:hint="default"/>
      </w:rPr>
    </w:lvl>
    <w:lvl w:ilvl="5" w:tplc="06FEC01C" w:tentative="1">
      <w:start w:val="1"/>
      <w:numFmt w:val="bullet"/>
      <w:lvlText w:val=""/>
      <w:lvlJc w:val="left"/>
      <w:pPr>
        <w:tabs>
          <w:tab w:val="num" w:pos="4320"/>
        </w:tabs>
        <w:ind w:left="4320" w:hanging="360"/>
      </w:pPr>
      <w:rPr>
        <w:rFonts w:ascii="Symbol" w:hAnsi="Symbol" w:hint="default"/>
      </w:rPr>
    </w:lvl>
    <w:lvl w:ilvl="6" w:tplc="9EBE8A0C" w:tentative="1">
      <w:start w:val="1"/>
      <w:numFmt w:val="bullet"/>
      <w:lvlText w:val=""/>
      <w:lvlJc w:val="left"/>
      <w:pPr>
        <w:tabs>
          <w:tab w:val="num" w:pos="5040"/>
        </w:tabs>
        <w:ind w:left="5040" w:hanging="360"/>
      </w:pPr>
      <w:rPr>
        <w:rFonts w:ascii="Symbol" w:hAnsi="Symbol" w:hint="default"/>
      </w:rPr>
    </w:lvl>
    <w:lvl w:ilvl="7" w:tplc="96BC2712" w:tentative="1">
      <w:start w:val="1"/>
      <w:numFmt w:val="bullet"/>
      <w:lvlText w:val=""/>
      <w:lvlJc w:val="left"/>
      <w:pPr>
        <w:tabs>
          <w:tab w:val="num" w:pos="5760"/>
        </w:tabs>
        <w:ind w:left="5760" w:hanging="360"/>
      </w:pPr>
      <w:rPr>
        <w:rFonts w:ascii="Symbol" w:hAnsi="Symbol" w:hint="default"/>
      </w:rPr>
    </w:lvl>
    <w:lvl w:ilvl="8" w:tplc="6B0E87C4" w:tentative="1">
      <w:start w:val="1"/>
      <w:numFmt w:val="bullet"/>
      <w:lvlText w:val=""/>
      <w:lvlJc w:val="left"/>
      <w:pPr>
        <w:tabs>
          <w:tab w:val="num" w:pos="6480"/>
        </w:tabs>
        <w:ind w:left="6480" w:hanging="360"/>
      </w:pPr>
      <w:rPr>
        <w:rFonts w:ascii="Symbol" w:hAnsi="Symbol" w:hint="default"/>
      </w:rPr>
    </w:lvl>
  </w:abstractNum>
  <w:num w:numId="1" w16cid:durableId="1082023955">
    <w:abstractNumId w:val="9"/>
  </w:num>
  <w:num w:numId="2" w16cid:durableId="1806777874">
    <w:abstractNumId w:val="7"/>
  </w:num>
  <w:num w:numId="3" w16cid:durableId="595752095">
    <w:abstractNumId w:val="6"/>
  </w:num>
  <w:num w:numId="4" w16cid:durableId="1399747234">
    <w:abstractNumId w:val="5"/>
  </w:num>
  <w:num w:numId="5" w16cid:durableId="1141654002">
    <w:abstractNumId w:val="4"/>
  </w:num>
  <w:num w:numId="6" w16cid:durableId="55781744">
    <w:abstractNumId w:val="8"/>
  </w:num>
  <w:num w:numId="7" w16cid:durableId="1408574191">
    <w:abstractNumId w:val="3"/>
  </w:num>
  <w:num w:numId="8" w16cid:durableId="260182295">
    <w:abstractNumId w:val="2"/>
  </w:num>
  <w:num w:numId="9" w16cid:durableId="1544561690">
    <w:abstractNumId w:val="1"/>
  </w:num>
  <w:num w:numId="10" w16cid:durableId="375203082">
    <w:abstractNumId w:val="0"/>
  </w:num>
  <w:num w:numId="11" w16cid:durableId="121462087">
    <w:abstractNumId w:val="10"/>
  </w:num>
  <w:num w:numId="12" w16cid:durableId="5252947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DAF"/>
    <w:rsid w:val="00001DEA"/>
    <w:rsid w:val="00007A38"/>
    <w:rsid w:val="00011657"/>
    <w:rsid w:val="00011817"/>
    <w:rsid w:val="00011A1C"/>
    <w:rsid w:val="000267F3"/>
    <w:rsid w:val="00032911"/>
    <w:rsid w:val="00032F10"/>
    <w:rsid w:val="00041D9E"/>
    <w:rsid w:val="00042771"/>
    <w:rsid w:val="00054305"/>
    <w:rsid w:val="00065B59"/>
    <w:rsid w:val="00066D0A"/>
    <w:rsid w:val="0006705A"/>
    <w:rsid w:val="0006709D"/>
    <w:rsid w:val="0007178D"/>
    <w:rsid w:val="00072811"/>
    <w:rsid w:val="00081236"/>
    <w:rsid w:val="00094180"/>
    <w:rsid w:val="00094BC7"/>
    <w:rsid w:val="000A4DA8"/>
    <w:rsid w:val="000B1E6D"/>
    <w:rsid w:val="000B6C38"/>
    <w:rsid w:val="000B7E42"/>
    <w:rsid w:val="000C4FA6"/>
    <w:rsid w:val="000C7C24"/>
    <w:rsid w:val="000D1338"/>
    <w:rsid w:val="000D7904"/>
    <w:rsid w:val="000E1857"/>
    <w:rsid w:val="000F3DDA"/>
    <w:rsid w:val="000F6CB3"/>
    <w:rsid w:val="00103D33"/>
    <w:rsid w:val="00112B4C"/>
    <w:rsid w:val="00114373"/>
    <w:rsid w:val="00121232"/>
    <w:rsid w:val="001222A5"/>
    <w:rsid w:val="001308C2"/>
    <w:rsid w:val="00135B2A"/>
    <w:rsid w:val="0014035C"/>
    <w:rsid w:val="001528F1"/>
    <w:rsid w:val="00166C89"/>
    <w:rsid w:val="00167228"/>
    <w:rsid w:val="001830CD"/>
    <w:rsid w:val="00183A84"/>
    <w:rsid w:val="0018689D"/>
    <w:rsid w:val="00194ECA"/>
    <w:rsid w:val="00197C9D"/>
    <w:rsid w:val="001A4295"/>
    <w:rsid w:val="001B39A0"/>
    <w:rsid w:val="001B402B"/>
    <w:rsid w:val="001B7814"/>
    <w:rsid w:val="001B7EA3"/>
    <w:rsid w:val="001C51FB"/>
    <w:rsid w:val="001D0B69"/>
    <w:rsid w:val="001D2E01"/>
    <w:rsid w:val="001D7C85"/>
    <w:rsid w:val="001E059C"/>
    <w:rsid w:val="001E1533"/>
    <w:rsid w:val="001E1A17"/>
    <w:rsid w:val="001E40CF"/>
    <w:rsid w:val="001F448F"/>
    <w:rsid w:val="001F4B0D"/>
    <w:rsid w:val="00200341"/>
    <w:rsid w:val="0021292A"/>
    <w:rsid w:val="002130FF"/>
    <w:rsid w:val="00213914"/>
    <w:rsid w:val="00232044"/>
    <w:rsid w:val="00232476"/>
    <w:rsid w:val="00234C2D"/>
    <w:rsid w:val="00241E3F"/>
    <w:rsid w:val="00247147"/>
    <w:rsid w:val="0025325C"/>
    <w:rsid w:val="002564DB"/>
    <w:rsid w:val="00256A25"/>
    <w:rsid w:val="002573DF"/>
    <w:rsid w:val="00260D41"/>
    <w:rsid w:val="00264FF5"/>
    <w:rsid w:val="00265D3D"/>
    <w:rsid w:val="00267602"/>
    <w:rsid w:val="00276247"/>
    <w:rsid w:val="00286968"/>
    <w:rsid w:val="00292521"/>
    <w:rsid w:val="00293795"/>
    <w:rsid w:val="002973B4"/>
    <w:rsid w:val="002A3946"/>
    <w:rsid w:val="002B0216"/>
    <w:rsid w:val="002B0876"/>
    <w:rsid w:val="002B1DDF"/>
    <w:rsid w:val="002B682A"/>
    <w:rsid w:val="002B6DFA"/>
    <w:rsid w:val="002C3F44"/>
    <w:rsid w:val="002C6DA3"/>
    <w:rsid w:val="002D3356"/>
    <w:rsid w:val="002E6038"/>
    <w:rsid w:val="002E7BB9"/>
    <w:rsid w:val="002F4BBE"/>
    <w:rsid w:val="002F572D"/>
    <w:rsid w:val="00302C16"/>
    <w:rsid w:val="00310DAF"/>
    <w:rsid w:val="00311A9B"/>
    <w:rsid w:val="00313B66"/>
    <w:rsid w:val="00314FBB"/>
    <w:rsid w:val="00315ED9"/>
    <w:rsid w:val="00316E3B"/>
    <w:rsid w:val="003222D4"/>
    <w:rsid w:val="00325297"/>
    <w:rsid w:val="003315D0"/>
    <w:rsid w:val="00341AFE"/>
    <w:rsid w:val="00341F5D"/>
    <w:rsid w:val="003421F4"/>
    <w:rsid w:val="00342F15"/>
    <w:rsid w:val="00351AF9"/>
    <w:rsid w:val="00354935"/>
    <w:rsid w:val="00354DA1"/>
    <w:rsid w:val="00367147"/>
    <w:rsid w:val="00370FC5"/>
    <w:rsid w:val="00374AB4"/>
    <w:rsid w:val="00383135"/>
    <w:rsid w:val="00386105"/>
    <w:rsid w:val="003869D2"/>
    <w:rsid w:val="00393EBA"/>
    <w:rsid w:val="003952AA"/>
    <w:rsid w:val="003A0636"/>
    <w:rsid w:val="003A348B"/>
    <w:rsid w:val="003B2271"/>
    <w:rsid w:val="003B3193"/>
    <w:rsid w:val="003B4424"/>
    <w:rsid w:val="003C1A34"/>
    <w:rsid w:val="003C7BBD"/>
    <w:rsid w:val="003D1B7B"/>
    <w:rsid w:val="003D40DD"/>
    <w:rsid w:val="003D596E"/>
    <w:rsid w:val="003E030F"/>
    <w:rsid w:val="003E1E35"/>
    <w:rsid w:val="003F2124"/>
    <w:rsid w:val="003F37DE"/>
    <w:rsid w:val="004033C7"/>
    <w:rsid w:val="00404926"/>
    <w:rsid w:val="00404A4F"/>
    <w:rsid w:val="00405017"/>
    <w:rsid w:val="004050D1"/>
    <w:rsid w:val="00415C81"/>
    <w:rsid w:val="004204C9"/>
    <w:rsid w:val="00422A63"/>
    <w:rsid w:val="0044502E"/>
    <w:rsid w:val="0045542D"/>
    <w:rsid w:val="00457C09"/>
    <w:rsid w:val="00461041"/>
    <w:rsid w:val="00461B20"/>
    <w:rsid w:val="00461BE0"/>
    <w:rsid w:val="00466951"/>
    <w:rsid w:val="00474DEE"/>
    <w:rsid w:val="00480162"/>
    <w:rsid w:val="004846FD"/>
    <w:rsid w:val="004870BF"/>
    <w:rsid w:val="00495B71"/>
    <w:rsid w:val="00497C9E"/>
    <w:rsid w:val="004B0FE3"/>
    <w:rsid w:val="004B2D67"/>
    <w:rsid w:val="004B6754"/>
    <w:rsid w:val="004C6396"/>
    <w:rsid w:val="004C7EF0"/>
    <w:rsid w:val="004D3C37"/>
    <w:rsid w:val="004D49E9"/>
    <w:rsid w:val="004E0925"/>
    <w:rsid w:val="004E0D81"/>
    <w:rsid w:val="004E23C9"/>
    <w:rsid w:val="004E3B86"/>
    <w:rsid w:val="004E3FDF"/>
    <w:rsid w:val="004F2CED"/>
    <w:rsid w:val="004F3D2E"/>
    <w:rsid w:val="004F6144"/>
    <w:rsid w:val="004F7524"/>
    <w:rsid w:val="00502D34"/>
    <w:rsid w:val="00503ECA"/>
    <w:rsid w:val="005149B9"/>
    <w:rsid w:val="00517328"/>
    <w:rsid w:val="00522469"/>
    <w:rsid w:val="005279C8"/>
    <w:rsid w:val="00536067"/>
    <w:rsid w:val="0054128E"/>
    <w:rsid w:val="00543F55"/>
    <w:rsid w:val="00544AC4"/>
    <w:rsid w:val="005508D4"/>
    <w:rsid w:val="005541C2"/>
    <w:rsid w:val="0055444B"/>
    <w:rsid w:val="0055797F"/>
    <w:rsid w:val="005613CE"/>
    <w:rsid w:val="0056353E"/>
    <w:rsid w:val="0057512A"/>
    <w:rsid w:val="00580BA7"/>
    <w:rsid w:val="00582234"/>
    <w:rsid w:val="00587B62"/>
    <w:rsid w:val="00595715"/>
    <w:rsid w:val="00596469"/>
    <w:rsid w:val="005A39EB"/>
    <w:rsid w:val="005A6350"/>
    <w:rsid w:val="005B10D4"/>
    <w:rsid w:val="005B15FC"/>
    <w:rsid w:val="005C0ED0"/>
    <w:rsid w:val="005C620B"/>
    <w:rsid w:val="005C6CE9"/>
    <w:rsid w:val="005D6184"/>
    <w:rsid w:val="005E0441"/>
    <w:rsid w:val="005E44F8"/>
    <w:rsid w:val="005E5498"/>
    <w:rsid w:val="005F0DA5"/>
    <w:rsid w:val="005F174A"/>
    <w:rsid w:val="005F43CD"/>
    <w:rsid w:val="005F561D"/>
    <w:rsid w:val="005F70C0"/>
    <w:rsid w:val="005F7D68"/>
    <w:rsid w:val="006038B0"/>
    <w:rsid w:val="006142C0"/>
    <w:rsid w:val="00614637"/>
    <w:rsid w:val="00620901"/>
    <w:rsid w:val="00637D4C"/>
    <w:rsid w:val="006407D8"/>
    <w:rsid w:val="0064338F"/>
    <w:rsid w:val="00643616"/>
    <w:rsid w:val="00646A6D"/>
    <w:rsid w:val="00647472"/>
    <w:rsid w:val="0065431D"/>
    <w:rsid w:val="00654471"/>
    <w:rsid w:val="0066363B"/>
    <w:rsid w:val="00666AF0"/>
    <w:rsid w:val="00675BA6"/>
    <w:rsid w:val="0067634D"/>
    <w:rsid w:val="00687213"/>
    <w:rsid w:val="006920BD"/>
    <w:rsid w:val="006942A5"/>
    <w:rsid w:val="0069610D"/>
    <w:rsid w:val="006979A2"/>
    <w:rsid w:val="006A1321"/>
    <w:rsid w:val="006A2D9C"/>
    <w:rsid w:val="006A4CEB"/>
    <w:rsid w:val="006A5BEE"/>
    <w:rsid w:val="006D0616"/>
    <w:rsid w:val="006D1F72"/>
    <w:rsid w:val="006D2077"/>
    <w:rsid w:val="006D20FB"/>
    <w:rsid w:val="006D3CC1"/>
    <w:rsid w:val="006D7CDA"/>
    <w:rsid w:val="006E78A7"/>
    <w:rsid w:val="006F2D3D"/>
    <w:rsid w:val="006F401E"/>
    <w:rsid w:val="00701DBA"/>
    <w:rsid w:val="00704243"/>
    <w:rsid w:val="00706141"/>
    <w:rsid w:val="00706B60"/>
    <w:rsid w:val="007108A9"/>
    <w:rsid w:val="007123E4"/>
    <w:rsid w:val="00716BB4"/>
    <w:rsid w:val="0073354E"/>
    <w:rsid w:val="00737B86"/>
    <w:rsid w:val="0075110C"/>
    <w:rsid w:val="007564B6"/>
    <w:rsid w:val="007571BF"/>
    <w:rsid w:val="007713EA"/>
    <w:rsid w:val="007728FE"/>
    <w:rsid w:val="00774C37"/>
    <w:rsid w:val="007754D8"/>
    <w:rsid w:val="00776FED"/>
    <w:rsid w:val="00782482"/>
    <w:rsid w:val="00784EF9"/>
    <w:rsid w:val="0079219B"/>
    <w:rsid w:val="007A10C6"/>
    <w:rsid w:val="007A1BAA"/>
    <w:rsid w:val="007A3623"/>
    <w:rsid w:val="007A7E5B"/>
    <w:rsid w:val="007B71CA"/>
    <w:rsid w:val="007C61C5"/>
    <w:rsid w:val="007D24F1"/>
    <w:rsid w:val="007D67BB"/>
    <w:rsid w:val="007E3C25"/>
    <w:rsid w:val="008020A5"/>
    <w:rsid w:val="00806F8E"/>
    <w:rsid w:val="00807B77"/>
    <w:rsid w:val="00810834"/>
    <w:rsid w:val="00811511"/>
    <w:rsid w:val="00812E5A"/>
    <w:rsid w:val="00814FA1"/>
    <w:rsid w:val="00816A5E"/>
    <w:rsid w:val="0082087A"/>
    <w:rsid w:val="00821435"/>
    <w:rsid w:val="0082146E"/>
    <w:rsid w:val="00822DCD"/>
    <w:rsid w:val="00840D57"/>
    <w:rsid w:val="00843BC0"/>
    <w:rsid w:val="0084719D"/>
    <w:rsid w:val="00860669"/>
    <w:rsid w:val="008676AC"/>
    <w:rsid w:val="00875457"/>
    <w:rsid w:val="00876B1D"/>
    <w:rsid w:val="00881BC5"/>
    <w:rsid w:val="00884E69"/>
    <w:rsid w:val="00885992"/>
    <w:rsid w:val="00892F64"/>
    <w:rsid w:val="00895C26"/>
    <w:rsid w:val="008A38D9"/>
    <w:rsid w:val="008A3EF1"/>
    <w:rsid w:val="008A7DE9"/>
    <w:rsid w:val="008B1AD6"/>
    <w:rsid w:val="008C1F94"/>
    <w:rsid w:val="008C2543"/>
    <w:rsid w:val="008C65BF"/>
    <w:rsid w:val="008D33C4"/>
    <w:rsid w:val="008F0ED8"/>
    <w:rsid w:val="008F44C3"/>
    <w:rsid w:val="008F7073"/>
    <w:rsid w:val="00900B8A"/>
    <w:rsid w:val="00906BC3"/>
    <w:rsid w:val="00910BFB"/>
    <w:rsid w:val="00914316"/>
    <w:rsid w:val="00924AFE"/>
    <w:rsid w:val="009260B4"/>
    <w:rsid w:val="00927445"/>
    <w:rsid w:val="009310D5"/>
    <w:rsid w:val="009521C5"/>
    <w:rsid w:val="009603A8"/>
    <w:rsid w:val="0096081D"/>
    <w:rsid w:val="00960D24"/>
    <w:rsid w:val="00961C82"/>
    <w:rsid w:val="00965CF1"/>
    <w:rsid w:val="00966FFC"/>
    <w:rsid w:val="00971880"/>
    <w:rsid w:val="009736DB"/>
    <w:rsid w:val="00973D2E"/>
    <w:rsid w:val="00977DF1"/>
    <w:rsid w:val="00981FB0"/>
    <w:rsid w:val="00983D39"/>
    <w:rsid w:val="009843D7"/>
    <w:rsid w:val="00992CAE"/>
    <w:rsid w:val="00995C57"/>
    <w:rsid w:val="00997EDD"/>
    <w:rsid w:val="009A03E8"/>
    <w:rsid w:val="009A2DE2"/>
    <w:rsid w:val="009C1AB2"/>
    <w:rsid w:val="009C1AE9"/>
    <w:rsid w:val="009C2AD1"/>
    <w:rsid w:val="009D784E"/>
    <w:rsid w:val="009E2B3E"/>
    <w:rsid w:val="009E7760"/>
    <w:rsid w:val="009F251C"/>
    <w:rsid w:val="00A0646C"/>
    <w:rsid w:val="00A21A52"/>
    <w:rsid w:val="00A22253"/>
    <w:rsid w:val="00A268F5"/>
    <w:rsid w:val="00A31110"/>
    <w:rsid w:val="00A4367E"/>
    <w:rsid w:val="00A4447A"/>
    <w:rsid w:val="00A51EF9"/>
    <w:rsid w:val="00A525FE"/>
    <w:rsid w:val="00A61F25"/>
    <w:rsid w:val="00A81723"/>
    <w:rsid w:val="00A8733B"/>
    <w:rsid w:val="00A91951"/>
    <w:rsid w:val="00A95613"/>
    <w:rsid w:val="00A9621C"/>
    <w:rsid w:val="00A97072"/>
    <w:rsid w:val="00A974DE"/>
    <w:rsid w:val="00AA3279"/>
    <w:rsid w:val="00AB1EE9"/>
    <w:rsid w:val="00AB46AD"/>
    <w:rsid w:val="00AB511A"/>
    <w:rsid w:val="00AB6C87"/>
    <w:rsid w:val="00AB7A01"/>
    <w:rsid w:val="00AC0FE3"/>
    <w:rsid w:val="00AC2C27"/>
    <w:rsid w:val="00AC6EAD"/>
    <w:rsid w:val="00AD6907"/>
    <w:rsid w:val="00AD7321"/>
    <w:rsid w:val="00AE2058"/>
    <w:rsid w:val="00AE5423"/>
    <w:rsid w:val="00AE5C11"/>
    <w:rsid w:val="00AF22FE"/>
    <w:rsid w:val="00AF28BD"/>
    <w:rsid w:val="00B0000C"/>
    <w:rsid w:val="00B04983"/>
    <w:rsid w:val="00B1407A"/>
    <w:rsid w:val="00B14889"/>
    <w:rsid w:val="00B172F7"/>
    <w:rsid w:val="00B175DB"/>
    <w:rsid w:val="00B31218"/>
    <w:rsid w:val="00B377DA"/>
    <w:rsid w:val="00B40B82"/>
    <w:rsid w:val="00B50F0D"/>
    <w:rsid w:val="00B56C09"/>
    <w:rsid w:val="00B57985"/>
    <w:rsid w:val="00B67706"/>
    <w:rsid w:val="00B678B6"/>
    <w:rsid w:val="00B713AE"/>
    <w:rsid w:val="00B716F5"/>
    <w:rsid w:val="00B7384F"/>
    <w:rsid w:val="00B8260B"/>
    <w:rsid w:val="00B861C9"/>
    <w:rsid w:val="00B90B1C"/>
    <w:rsid w:val="00B90F65"/>
    <w:rsid w:val="00BA2167"/>
    <w:rsid w:val="00BA3B27"/>
    <w:rsid w:val="00BB72E9"/>
    <w:rsid w:val="00BC1952"/>
    <w:rsid w:val="00BC5229"/>
    <w:rsid w:val="00BD3633"/>
    <w:rsid w:val="00BD39B0"/>
    <w:rsid w:val="00BD416D"/>
    <w:rsid w:val="00BD4786"/>
    <w:rsid w:val="00BD528B"/>
    <w:rsid w:val="00BD5842"/>
    <w:rsid w:val="00BD7042"/>
    <w:rsid w:val="00BD79E6"/>
    <w:rsid w:val="00BE2A0E"/>
    <w:rsid w:val="00BE3199"/>
    <w:rsid w:val="00BE53F8"/>
    <w:rsid w:val="00BF14B6"/>
    <w:rsid w:val="00C00495"/>
    <w:rsid w:val="00C0550C"/>
    <w:rsid w:val="00C23D0E"/>
    <w:rsid w:val="00C327D4"/>
    <w:rsid w:val="00C3602E"/>
    <w:rsid w:val="00C443BF"/>
    <w:rsid w:val="00C45B40"/>
    <w:rsid w:val="00C46675"/>
    <w:rsid w:val="00C47D55"/>
    <w:rsid w:val="00C50823"/>
    <w:rsid w:val="00C57BD1"/>
    <w:rsid w:val="00C6330F"/>
    <w:rsid w:val="00C63397"/>
    <w:rsid w:val="00C66B11"/>
    <w:rsid w:val="00C67623"/>
    <w:rsid w:val="00C732EA"/>
    <w:rsid w:val="00C81590"/>
    <w:rsid w:val="00C84961"/>
    <w:rsid w:val="00C85896"/>
    <w:rsid w:val="00C85EC4"/>
    <w:rsid w:val="00C85F35"/>
    <w:rsid w:val="00C922BC"/>
    <w:rsid w:val="00C93386"/>
    <w:rsid w:val="00CA3DE0"/>
    <w:rsid w:val="00CA4FC3"/>
    <w:rsid w:val="00CA6DEB"/>
    <w:rsid w:val="00CC13CB"/>
    <w:rsid w:val="00CC1CE2"/>
    <w:rsid w:val="00CD0677"/>
    <w:rsid w:val="00CD4527"/>
    <w:rsid w:val="00CD546C"/>
    <w:rsid w:val="00CE0D5C"/>
    <w:rsid w:val="00CE3223"/>
    <w:rsid w:val="00CE55A3"/>
    <w:rsid w:val="00CE7CFB"/>
    <w:rsid w:val="00CF7707"/>
    <w:rsid w:val="00CF793A"/>
    <w:rsid w:val="00D00E26"/>
    <w:rsid w:val="00D010B1"/>
    <w:rsid w:val="00D024B6"/>
    <w:rsid w:val="00D02E76"/>
    <w:rsid w:val="00D0718D"/>
    <w:rsid w:val="00D12357"/>
    <w:rsid w:val="00D12492"/>
    <w:rsid w:val="00D2075A"/>
    <w:rsid w:val="00D22FE1"/>
    <w:rsid w:val="00D241B4"/>
    <w:rsid w:val="00D3023B"/>
    <w:rsid w:val="00D33CEA"/>
    <w:rsid w:val="00D35E38"/>
    <w:rsid w:val="00D4000F"/>
    <w:rsid w:val="00D4132E"/>
    <w:rsid w:val="00D430AA"/>
    <w:rsid w:val="00D45D5B"/>
    <w:rsid w:val="00D47273"/>
    <w:rsid w:val="00D52E90"/>
    <w:rsid w:val="00D60705"/>
    <w:rsid w:val="00D82B18"/>
    <w:rsid w:val="00D84E28"/>
    <w:rsid w:val="00D855FF"/>
    <w:rsid w:val="00D970B1"/>
    <w:rsid w:val="00DA08A3"/>
    <w:rsid w:val="00DA0DD2"/>
    <w:rsid w:val="00DA1D87"/>
    <w:rsid w:val="00DB6983"/>
    <w:rsid w:val="00DB6C51"/>
    <w:rsid w:val="00DC23A9"/>
    <w:rsid w:val="00DC41B0"/>
    <w:rsid w:val="00DD1A3D"/>
    <w:rsid w:val="00DD2360"/>
    <w:rsid w:val="00DD2B58"/>
    <w:rsid w:val="00DD5E27"/>
    <w:rsid w:val="00DE39B7"/>
    <w:rsid w:val="00DE77F3"/>
    <w:rsid w:val="00DF05CF"/>
    <w:rsid w:val="00E02E0A"/>
    <w:rsid w:val="00E034FF"/>
    <w:rsid w:val="00E108C5"/>
    <w:rsid w:val="00E13610"/>
    <w:rsid w:val="00E54C38"/>
    <w:rsid w:val="00E60562"/>
    <w:rsid w:val="00E8158A"/>
    <w:rsid w:val="00E903DB"/>
    <w:rsid w:val="00EA038F"/>
    <w:rsid w:val="00EA1AC1"/>
    <w:rsid w:val="00EA5EF6"/>
    <w:rsid w:val="00EB3E20"/>
    <w:rsid w:val="00EB538D"/>
    <w:rsid w:val="00EC61CF"/>
    <w:rsid w:val="00ED3FF3"/>
    <w:rsid w:val="00EE1C17"/>
    <w:rsid w:val="00EE2F41"/>
    <w:rsid w:val="00EE730E"/>
    <w:rsid w:val="00EF06B3"/>
    <w:rsid w:val="00F06141"/>
    <w:rsid w:val="00F12E31"/>
    <w:rsid w:val="00F22BFF"/>
    <w:rsid w:val="00F250B8"/>
    <w:rsid w:val="00F25CF7"/>
    <w:rsid w:val="00F30233"/>
    <w:rsid w:val="00F32FDD"/>
    <w:rsid w:val="00F331D0"/>
    <w:rsid w:val="00F402C0"/>
    <w:rsid w:val="00F50B1F"/>
    <w:rsid w:val="00F5146A"/>
    <w:rsid w:val="00F532E4"/>
    <w:rsid w:val="00F64C9D"/>
    <w:rsid w:val="00F6510E"/>
    <w:rsid w:val="00F7326A"/>
    <w:rsid w:val="00F735B1"/>
    <w:rsid w:val="00F87964"/>
    <w:rsid w:val="00F92022"/>
    <w:rsid w:val="00FA4B24"/>
    <w:rsid w:val="00FA4DA6"/>
    <w:rsid w:val="00FB1890"/>
    <w:rsid w:val="00FB336F"/>
    <w:rsid w:val="00FB624D"/>
    <w:rsid w:val="00FC2E74"/>
    <w:rsid w:val="00FC3156"/>
    <w:rsid w:val="00FD172D"/>
    <w:rsid w:val="00FD1FDA"/>
    <w:rsid w:val="00FD4CBF"/>
    <w:rsid w:val="00FE78D5"/>
    <w:rsid w:val="00FF4D5F"/>
    <w:rsid w:val="00FF59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3F1BC"/>
  <w15:chartTrackingRefBased/>
  <w15:docId w15:val="{B0BA7DB2-56C5-4BD3-B65B-F0D0EEB11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A4F"/>
    <w:pPr>
      <w:spacing w:after="0" w:line="247" w:lineRule="auto"/>
    </w:pPr>
    <w:rPr>
      <w:sz w:val="24"/>
    </w:rPr>
  </w:style>
  <w:style w:type="paragraph" w:styleId="Heading1">
    <w:name w:val="heading 1"/>
    <w:basedOn w:val="Normal"/>
    <w:next w:val="BodyText"/>
    <w:link w:val="Heading1Char"/>
    <w:uiPriority w:val="9"/>
    <w:qFormat/>
    <w:rsid w:val="004050D1"/>
    <w:pPr>
      <w:keepNext/>
      <w:keepLines/>
      <w:spacing w:before="284" w:after="284" w:line="216" w:lineRule="auto"/>
      <w:outlineLvl w:val="0"/>
    </w:pPr>
    <w:rPr>
      <w:rFonts w:asciiTheme="majorHAnsi" w:eastAsiaTheme="majorEastAsia" w:hAnsiTheme="majorHAnsi" w:cstheme="majorBidi"/>
      <w:b/>
      <w:color w:val="E40037" w:themeColor="accent1"/>
      <w:sz w:val="48"/>
      <w:szCs w:val="32"/>
    </w:rPr>
  </w:style>
  <w:style w:type="paragraph" w:styleId="Heading2">
    <w:name w:val="heading 2"/>
    <w:basedOn w:val="Normal"/>
    <w:next w:val="BodyText2"/>
    <w:link w:val="Heading2Char"/>
    <w:uiPriority w:val="9"/>
    <w:unhideWhenUsed/>
    <w:qFormat/>
    <w:rsid w:val="004050D1"/>
    <w:pPr>
      <w:keepNext/>
      <w:keepLines/>
      <w:spacing w:before="284" w:after="170"/>
      <w:outlineLvl w:val="1"/>
    </w:pPr>
    <w:rPr>
      <w:rFonts w:asciiTheme="majorHAnsi" w:eastAsiaTheme="majorEastAsia" w:hAnsiTheme="majorHAnsi" w:cstheme="majorBidi"/>
      <w:b/>
      <w:color w:val="E40037" w:themeColor="accent1"/>
      <w:sz w:val="32"/>
      <w:szCs w:val="26"/>
    </w:rPr>
  </w:style>
  <w:style w:type="paragraph" w:styleId="Heading3">
    <w:name w:val="heading 3"/>
    <w:basedOn w:val="Normal"/>
    <w:next w:val="BodyText2"/>
    <w:link w:val="Heading3Char"/>
    <w:uiPriority w:val="9"/>
    <w:unhideWhenUsed/>
    <w:qFormat/>
    <w:rsid w:val="004050D1"/>
    <w:pPr>
      <w:keepNext/>
      <w:keepLines/>
      <w:spacing w:after="170"/>
      <w:outlineLvl w:val="2"/>
    </w:pPr>
    <w:rPr>
      <w:rFonts w:asciiTheme="majorHAnsi" w:eastAsiaTheme="majorEastAsia" w:hAnsiTheme="majorHAnsi" w:cstheme="majorBidi"/>
      <w:b/>
      <w:sz w:val="28"/>
      <w:szCs w:val="24"/>
    </w:rPr>
  </w:style>
  <w:style w:type="paragraph" w:styleId="Heading4">
    <w:name w:val="heading 4"/>
    <w:basedOn w:val="Normal"/>
    <w:next w:val="Normal"/>
    <w:link w:val="Heading4Char"/>
    <w:uiPriority w:val="9"/>
    <w:unhideWhenUsed/>
    <w:qFormat/>
    <w:rsid w:val="003A0636"/>
    <w:pPr>
      <w:keepNext/>
      <w:keepLines/>
      <w:spacing w:after="17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295"/>
    <w:pPr>
      <w:tabs>
        <w:tab w:val="center" w:pos="4513"/>
        <w:tab w:val="right" w:pos="9026"/>
      </w:tabs>
      <w:spacing w:line="240" w:lineRule="auto"/>
    </w:pPr>
  </w:style>
  <w:style w:type="character" w:customStyle="1" w:styleId="HeaderChar">
    <w:name w:val="Header Char"/>
    <w:basedOn w:val="DefaultParagraphFont"/>
    <w:link w:val="Header"/>
    <w:uiPriority w:val="99"/>
    <w:rsid w:val="001A4295"/>
  </w:style>
  <w:style w:type="paragraph" w:styleId="Footer">
    <w:name w:val="footer"/>
    <w:basedOn w:val="Normal"/>
    <w:link w:val="FooterChar"/>
    <w:uiPriority w:val="99"/>
    <w:unhideWhenUsed/>
    <w:rsid w:val="003A0636"/>
    <w:pPr>
      <w:tabs>
        <w:tab w:val="center" w:pos="4513"/>
        <w:tab w:val="right" w:pos="9026"/>
      </w:tabs>
      <w:spacing w:line="240" w:lineRule="auto"/>
    </w:pPr>
    <w:rPr>
      <w:color w:val="76766B"/>
      <w:sz w:val="20"/>
    </w:rPr>
  </w:style>
  <w:style w:type="character" w:customStyle="1" w:styleId="FooterChar">
    <w:name w:val="Footer Char"/>
    <w:basedOn w:val="DefaultParagraphFont"/>
    <w:link w:val="Footer"/>
    <w:uiPriority w:val="99"/>
    <w:rsid w:val="003A0636"/>
    <w:rPr>
      <w:color w:val="76766B"/>
      <w:sz w:val="20"/>
    </w:rPr>
  </w:style>
  <w:style w:type="paragraph" w:styleId="Title">
    <w:name w:val="Title"/>
    <w:basedOn w:val="Normal"/>
    <w:next w:val="Normal"/>
    <w:link w:val="TitleChar"/>
    <w:uiPriority w:val="10"/>
    <w:qFormat/>
    <w:rsid w:val="00AD7321"/>
    <w:pPr>
      <w:spacing w:after="567" w:line="216" w:lineRule="auto"/>
      <w:contextualSpacing/>
    </w:pPr>
    <w:rPr>
      <w:rFonts w:asciiTheme="majorHAnsi" w:eastAsiaTheme="majorEastAsia" w:hAnsiTheme="majorHAnsi" w:cstheme="majorBidi"/>
      <w:b/>
      <w:color w:val="E40037" w:themeColor="accent1"/>
      <w:spacing w:val="-10"/>
      <w:kern w:val="28"/>
      <w:sz w:val="120"/>
      <w:szCs w:val="56"/>
    </w:rPr>
  </w:style>
  <w:style w:type="character" w:customStyle="1" w:styleId="TitleChar">
    <w:name w:val="Title Char"/>
    <w:basedOn w:val="DefaultParagraphFont"/>
    <w:link w:val="Title"/>
    <w:uiPriority w:val="10"/>
    <w:rsid w:val="00AD7321"/>
    <w:rPr>
      <w:rFonts w:asciiTheme="majorHAnsi" w:eastAsiaTheme="majorEastAsia" w:hAnsiTheme="majorHAnsi" w:cstheme="majorBidi"/>
      <w:b/>
      <w:color w:val="E40037" w:themeColor="accent1"/>
      <w:spacing w:val="-10"/>
      <w:kern w:val="28"/>
      <w:sz w:val="120"/>
      <w:szCs w:val="56"/>
    </w:rPr>
  </w:style>
  <w:style w:type="paragraph" w:styleId="Subtitle">
    <w:name w:val="Subtitle"/>
    <w:basedOn w:val="Normal"/>
    <w:next w:val="Normal"/>
    <w:link w:val="SubtitleChar"/>
    <w:uiPriority w:val="11"/>
    <w:qFormat/>
    <w:rsid w:val="006D3CC1"/>
    <w:pPr>
      <w:numPr>
        <w:ilvl w:val="1"/>
      </w:numPr>
      <w:spacing w:before="567" w:after="1049" w:line="240" w:lineRule="auto"/>
    </w:pPr>
    <w:rPr>
      <w:rFonts w:ascii="Calibri Light" w:eastAsiaTheme="minorEastAsia" w:hAnsi="Calibri Light"/>
      <w:sz w:val="84"/>
    </w:rPr>
  </w:style>
  <w:style w:type="character" w:customStyle="1" w:styleId="SubtitleChar">
    <w:name w:val="Subtitle Char"/>
    <w:basedOn w:val="DefaultParagraphFont"/>
    <w:link w:val="Subtitle"/>
    <w:uiPriority w:val="11"/>
    <w:rsid w:val="006D3CC1"/>
    <w:rPr>
      <w:rFonts w:ascii="Calibri Light" w:eastAsiaTheme="minorEastAsia" w:hAnsi="Calibri Light"/>
      <w:sz w:val="84"/>
    </w:rPr>
  </w:style>
  <w:style w:type="paragraph" w:styleId="Date">
    <w:name w:val="Date"/>
    <w:basedOn w:val="Normal"/>
    <w:next w:val="Normal"/>
    <w:link w:val="DateChar"/>
    <w:uiPriority w:val="99"/>
    <w:unhideWhenUsed/>
    <w:rsid w:val="006D3CC1"/>
    <w:pPr>
      <w:spacing w:before="1920" w:line="240" w:lineRule="auto"/>
    </w:pPr>
    <w:rPr>
      <w:rFonts w:ascii="Calibri Light" w:hAnsi="Calibri Light"/>
      <w:sz w:val="40"/>
    </w:rPr>
  </w:style>
  <w:style w:type="character" w:customStyle="1" w:styleId="DateChar">
    <w:name w:val="Date Char"/>
    <w:basedOn w:val="DefaultParagraphFont"/>
    <w:link w:val="Date"/>
    <w:uiPriority w:val="99"/>
    <w:rsid w:val="006D3CC1"/>
    <w:rPr>
      <w:rFonts w:ascii="Calibri Light" w:hAnsi="Calibri Light"/>
      <w:sz w:val="40"/>
    </w:rPr>
  </w:style>
  <w:style w:type="character" w:customStyle="1" w:styleId="White">
    <w:name w:val="White"/>
    <w:basedOn w:val="DefaultParagraphFont"/>
    <w:uiPriority w:val="1"/>
    <w:qFormat/>
    <w:rsid w:val="00AD7321"/>
    <w:rPr>
      <w:color w:val="FFFFFF" w:themeColor="background1"/>
    </w:rPr>
  </w:style>
  <w:style w:type="paragraph" w:styleId="NoSpacing">
    <w:name w:val="No Spacing"/>
    <w:uiPriority w:val="1"/>
    <w:qFormat/>
    <w:rsid w:val="00AD7321"/>
    <w:pPr>
      <w:spacing w:after="0" w:line="240" w:lineRule="auto"/>
    </w:pPr>
    <w:rPr>
      <w:sz w:val="24"/>
    </w:rPr>
  </w:style>
  <w:style w:type="paragraph" w:styleId="Bibliography">
    <w:name w:val="Bibliography"/>
    <w:basedOn w:val="Normal"/>
    <w:next w:val="Normal"/>
    <w:uiPriority w:val="37"/>
    <w:unhideWhenUsed/>
    <w:rsid w:val="004F7524"/>
  </w:style>
  <w:style w:type="paragraph" w:styleId="Index1">
    <w:name w:val="index 1"/>
    <w:basedOn w:val="Normal"/>
    <w:next w:val="Normal"/>
    <w:autoRedefine/>
    <w:uiPriority w:val="99"/>
    <w:unhideWhenUsed/>
    <w:rsid w:val="004F7524"/>
    <w:pPr>
      <w:spacing w:line="240" w:lineRule="auto"/>
      <w:ind w:left="240" w:hanging="240"/>
    </w:pPr>
  </w:style>
  <w:style w:type="paragraph" w:styleId="IndexHeading">
    <w:name w:val="index heading"/>
    <w:basedOn w:val="Normal"/>
    <w:next w:val="Index1"/>
    <w:uiPriority w:val="99"/>
    <w:unhideWhenUsed/>
    <w:rsid w:val="004F7524"/>
    <w:pPr>
      <w:spacing w:before="284" w:after="1134" w:line="216" w:lineRule="auto"/>
    </w:pPr>
    <w:rPr>
      <w:rFonts w:asciiTheme="majorHAnsi" w:eastAsiaTheme="majorEastAsia" w:hAnsiTheme="majorHAnsi" w:cstheme="majorBidi"/>
      <w:b/>
      <w:bCs/>
      <w:color w:val="E40037" w:themeColor="accent1"/>
      <w:sz w:val="48"/>
    </w:rPr>
  </w:style>
  <w:style w:type="character" w:customStyle="1" w:styleId="Heading1Char">
    <w:name w:val="Heading 1 Char"/>
    <w:basedOn w:val="DefaultParagraphFont"/>
    <w:link w:val="Heading1"/>
    <w:uiPriority w:val="9"/>
    <w:rsid w:val="004050D1"/>
    <w:rPr>
      <w:rFonts w:asciiTheme="majorHAnsi" w:eastAsiaTheme="majorEastAsia" w:hAnsiTheme="majorHAnsi" w:cstheme="majorBidi"/>
      <w:b/>
      <w:color w:val="E40037" w:themeColor="accent1"/>
      <w:sz w:val="48"/>
      <w:szCs w:val="32"/>
    </w:rPr>
  </w:style>
  <w:style w:type="paragraph" w:styleId="BodyText">
    <w:name w:val="Body Text"/>
    <w:basedOn w:val="Normal"/>
    <w:link w:val="BodyTextChar"/>
    <w:uiPriority w:val="99"/>
    <w:unhideWhenUsed/>
    <w:rsid w:val="004050D1"/>
    <w:pPr>
      <w:spacing w:after="284"/>
    </w:pPr>
    <w:rPr>
      <w:rFonts w:ascii="Calibri Light" w:hAnsi="Calibri Light"/>
      <w:sz w:val="32"/>
    </w:rPr>
  </w:style>
  <w:style w:type="character" w:customStyle="1" w:styleId="BodyTextChar">
    <w:name w:val="Body Text Char"/>
    <w:basedOn w:val="DefaultParagraphFont"/>
    <w:link w:val="BodyText"/>
    <w:uiPriority w:val="99"/>
    <w:rsid w:val="004050D1"/>
    <w:rPr>
      <w:rFonts w:ascii="Calibri Light" w:hAnsi="Calibri Light"/>
      <w:sz w:val="32"/>
    </w:rPr>
  </w:style>
  <w:style w:type="paragraph" w:styleId="BodyText2">
    <w:name w:val="Body Text 2"/>
    <w:basedOn w:val="Normal"/>
    <w:link w:val="BodyText2Char"/>
    <w:uiPriority w:val="99"/>
    <w:unhideWhenUsed/>
    <w:rsid w:val="00816A5E"/>
    <w:pPr>
      <w:spacing w:after="284"/>
    </w:pPr>
  </w:style>
  <w:style w:type="character" w:customStyle="1" w:styleId="BodyText2Char">
    <w:name w:val="Body Text 2 Char"/>
    <w:basedOn w:val="DefaultParagraphFont"/>
    <w:link w:val="BodyText2"/>
    <w:uiPriority w:val="99"/>
    <w:rsid w:val="00816A5E"/>
    <w:rPr>
      <w:sz w:val="24"/>
    </w:rPr>
  </w:style>
  <w:style w:type="character" w:customStyle="1" w:styleId="Heading2Char">
    <w:name w:val="Heading 2 Char"/>
    <w:basedOn w:val="DefaultParagraphFont"/>
    <w:link w:val="Heading2"/>
    <w:uiPriority w:val="9"/>
    <w:rsid w:val="004050D1"/>
    <w:rPr>
      <w:rFonts w:asciiTheme="majorHAnsi" w:eastAsiaTheme="majorEastAsia" w:hAnsiTheme="majorHAnsi" w:cstheme="majorBidi"/>
      <w:b/>
      <w:color w:val="E40037" w:themeColor="accent1"/>
      <w:sz w:val="32"/>
      <w:szCs w:val="26"/>
    </w:rPr>
  </w:style>
  <w:style w:type="character" w:styleId="Hyperlink">
    <w:name w:val="Hyperlink"/>
    <w:basedOn w:val="DefaultParagraphFont"/>
    <w:uiPriority w:val="99"/>
    <w:unhideWhenUsed/>
    <w:rsid w:val="004050D1"/>
    <w:rPr>
      <w:color w:val="4179AA" w:themeColor="accent2"/>
      <w:u w:val="single"/>
    </w:rPr>
  </w:style>
  <w:style w:type="character" w:customStyle="1" w:styleId="Heading3Char">
    <w:name w:val="Heading 3 Char"/>
    <w:basedOn w:val="DefaultParagraphFont"/>
    <w:link w:val="Heading3"/>
    <w:uiPriority w:val="9"/>
    <w:rsid w:val="004050D1"/>
    <w:rPr>
      <w:rFonts w:asciiTheme="majorHAnsi" w:eastAsiaTheme="majorEastAsia" w:hAnsiTheme="majorHAnsi" w:cstheme="majorBidi"/>
      <w:b/>
      <w:sz w:val="28"/>
      <w:szCs w:val="24"/>
    </w:rPr>
  </w:style>
  <w:style w:type="paragraph" w:styleId="BodyText3">
    <w:name w:val="Body Text 3"/>
    <w:basedOn w:val="Normal"/>
    <w:link w:val="BodyText3Char"/>
    <w:uiPriority w:val="99"/>
    <w:unhideWhenUsed/>
    <w:rsid w:val="0056353E"/>
    <w:pPr>
      <w:spacing w:after="113"/>
    </w:pPr>
    <w:rPr>
      <w:szCs w:val="16"/>
    </w:rPr>
  </w:style>
  <w:style w:type="character" w:customStyle="1" w:styleId="BodyText3Char">
    <w:name w:val="Body Text 3 Char"/>
    <w:basedOn w:val="DefaultParagraphFont"/>
    <w:link w:val="BodyText3"/>
    <w:uiPriority w:val="99"/>
    <w:rsid w:val="0056353E"/>
    <w:rPr>
      <w:sz w:val="24"/>
      <w:szCs w:val="16"/>
    </w:rPr>
  </w:style>
  <w:style w:type="paragraph" w:styleId="ListBullet">
    <w:name w:val="List Bullet"/>
    <w:basedOn w:val="Normal"/>
    <w:uiPriority w:val="99"/>
    <w:unhideWhenUsed/>
    <w:rsid w:val="00966FFC"/>
    <w:pPr>
      <w:numPr>
        <w:numId w:val="1"/>
      </w:numPr>
      <w:spacing w:after="284"/>
      <w:ind w:left="357" w:hanging="357"/>
      <w:contextualSpacing/>
    </w:pPr>
  </w:style>
  <w:style w:type="paragraph" w:styleId="ListBullet2">
    <w:name w:val="List Bullet 2"/>
    <w:basedOn w:val="Normal"/>
    <w:uiPriority w:val="99"/>
    <w:unhideWhenUsed/>
    <w:rsid w:val="00276247"/>
    <w:pPr>
      <w:numPr>
        <w:numId w:val="2"/>
      </w:numPr>
      <w:spacing w:after="284"/>
      <w:contextualSpacing/>
    </w:pPr>
  </w:style>
  <w:style w:type="character" w:customStyle="1" w:styleId="Heading4Char">
    <w:name w:val="Heading 4 Char"/>
    <w:basedOn w:val="DefaultParagraphFont"/>
    <w:link w:val="Heading4"/>
    <w:uiPriority w:val="9"/>
    <w:rsid w:val="003A0636"/>
    <w:rPr>
      <w:rFonts w:asciiTheme="majorHAnsi" w:eastAsiaTheme="majorEastAsia" w:hAnsiTheme="majorHAnsi" w:cstheme="majorBidi"/>
      <w:b/>
      <w:iCs/>
      <w:sz w:val="24"/>
    </w:rPr>
  </w:style>
  <w:style w:type="paragraph" w:styleId="ListNumber">
    <w:name w:val="List Number"/>
    <w:basedOn w:val="Normal"/>
    <w:uiPriority w:val="99"/>
    <w:unhideWhenUsed/>
    <w:rsid w:val="00276247"/>
    <w:pPr>
      <w:numPr>
        <w:numId w:val="6"/>
      </w:numPr>
      <w:spacing w:after="284"/>
      <w:ind w:left="357" w:hanging="357"/>
      <w:contextualSpacing/>
    </w:pPr>
  </w:style>
  <w:style w:type="paragraph" w:styleId="ListNumber2">
    <w:name w:val="List Number 2"/>
    <w:basedOn w:val="Normal"/>
    <w:uiPriority w:val="99"/>
    <w:unhideWhenUsed/>
    <w:rsid w:val="003A0636"/>
    <w:pPr>
      <w:numPr>
        <w:numId w:val="7"/>
      </w:numPr>
      <w:spacing w:after="113"/>
      <w:ind w:left="714" w:hanging="357"/>
      <w:contextualSpacing/>
    </w:pPr>
  </w:style>
  <w:style w:type="paragraph" w:styleId="TOC1">
    <w:name w:val="toc 1"/>
    <w:basedOn w:val="Normal"/>
    <w:next w:val="Normal"/>
    <w:autoRedefine/>
    <w:uiPriority w:val="39"/>
    <w:unhideWhenUsed/>
    <w:rsid w:val="00D35E38"/>
    <w:pPr>
      <w:tabs>
        <w:tab w:val="right" w:leader="dot" w:pos="8505"/>
      </w:tabs>
      <w:spacing w:before="240" w:after="284"/>
      <w:ind w:right="567"/>
    </w:pPr>
    <w:rPr>
      <w:b/>
      <w:noProof/>
      <w:sz w:val="32"/>
    </w:rPr>
  </w:style>
  <w:style w:type="paragraph" w:styleId="TOC2">
    <w:name w:val="toc 2"/>
    <w:basedOn w:val="Normal"/>
    <w:next w:val="Normal"/>
    <w:autoRedefine/>
    <w:uiPriority w:val="39"/>
    <w:unhideWhenUsed/>
    <w:rsid w:val="00F5146A"/>
    <w:pPr>
      <w:tabs>
        <w:tab w:val="right" w:leader="dot" w:pos="8505"/>
      </w:tabs>
      <w:spacing w:after="284" w:line="480" w:lineRule="auto"/>
      <w:ind w:left="227" w:right="567"/>
      <w:contextualSpacing/>
    </w:pPr>
    <w:rPr>
      <w:noProof/>
      <w:sz w:val="28"/>
    </w:rPr>
  </w:style>
  <w:style w:type="paragraph" w:styleId="Caption">
    <w:name w:val="caption"/>
    <w:basedOn w:val="Normal"/>
    <w:next w:val="Normal"/>
    <w:uiPriority w:val="35"/>
    <w:unhideWhenUsed/>
    <w:qFormat/>
    <w:rsid w:val="00112B4C"/>
    <w:pPr>
      <w:spacing w:after="284" w:line="240" w:lineRule="auto"/>
      <w:ind w:right="2438"/>
    </w:pPr>
    <w:rPr>
      <w:iCs/>
      <w:color w:val="76766B"/>
      <w:szCs w:val="18"/>
    </w:rPr>
  </w:style>
  <w:style w:type="table" w:customStyle="1" w:styleId="ECCstandardtable">
    <w:name w:val="ECC standard table"/>
    <w:basedOn w:val="TableNormal"/>
    <w:uiPriority w:val="99"/>
    <w:rsid w:val="00D4132E"/>
    <w:pPr>
      <w:spacing w:after="0" w:line="240" w:lineRule="auto"/>
    </w:pPr>
    <w:rPr>
      <w:sz w:val="24"/>
    </w:rPr>
    <w:tblPr>
      <w:tblBorders>
        <w:top w:val="single" w:sz="4" w:space="0" w:color="9D9D9C"/>
        <w:left w:val="single" w:sz="4" w:space="0" w:color="9D9D9C"/>
        <w:bottom w:val="single" w:sz="4" w:space="0" w:color="9D9D9C"/>
        <w:right w:val="single" w:sz="4" w:space="0" w:color="9D9D9C"/>
        <w:insideH w:val="single" w:sz="4" w:space="0" w:color="9D9D9C"/>
        <w:insideV w:val="single" w:sz="4" w:space="0" w:color="9D9D9C"/>
      </w:tblBorders>
      <w:tblCellMar>
        <w:top w:w="170" w:type="dxa"/>
        <w:left w:w="170" w:type="dxa"/>
        <w:bottom w:w="170" w:type="dxa"/>
        <w:right w:w="170" w:type="dxa"/>
      </w:tblCellMar>
    </w:tblPr>
    <w:tcPr>
      <w:vAlign w:val="center"/>
    </w:tcPr>
    <w:tblStylePr w:type="firstRow">
      <w:pPr>
        <w:jc w:val="left"/>
      </w:pPr>
      <w:rPr>
        <w:rFonts w:asciiTheme="majorHAnsi" w:hAnsiTheme="majorHAnsi"/>
        <w:b/>
        <w:color w:val="FFFFFF" w:themeColor="background2"/>
        <w:sz w:val="26"/>
      </w:rPr>
      <w:tblPr/>
      <w:tcPr>
        <w:shd w:val="clear" w:color="auto" w:fill="414745"/>
      </w:tcPr>
    </w:tblStylePr>
  </w:style>
  <w:style w:type="paragraph" w:styleId="BlockText">
    <w:name w:val="Block Text"/>
    <w:basedOn w:val="Normal"/>
    <w:uiPriority w:val="99"/>
    <w:unhideWhenUsed/>
    <w:rsid w:val="00313B66"/>
    <w:pPr>
      <w:pBdr>
        <w:left w:val="single" w:sz="2" w:space="20" w:color="E40037" w:themeColor="accent1"/>
      </w:pBdr>
      <w:ind w:left="397"/>
    </w:pPr>
    <w:rPr>
      <w:rFonts w:eastAsiaTheme="minorEastAsia"/>
      <w:b/>
      <w:iCs/>
      <w:lang w:val="it-IT"/>
    </w:rPr>
  </w:style>
  <w:style w:type="character" w:styleId="UnresolvedMention">
    <w:name w:val="Unresolved Mention"/>
    <w:basedOn w:val="DefaultParagraphFont"/>
    <w:uiPriority w:val="99"/>
    <w:semiHidden/>
    <w:unhideWhenUsed/>
    <w:rsid w:val="00816A5E"/>
    <w:rPr>
      <w:color w:val="605E5C"/>
      <w:shd w:val="clear" w:color="auto" w:fill="E1DFDD"/>
    </w:rPr>
  </w:style>
  <w:style w:type="table" w:styleId="TableGrid">
    <w:name w:val="Table Grid"/>
    <w:basedOn w:val="TableNormal"/>
    <w:uiPriority w:val="39"/>
    <w:rsid w:val="00D41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35E38"/>
    <w:pPr>
      <w:spacing w:before="240" w:after="0" w:line="259" w:lineRule="auto"/>
      <w:outlineLvl w:val="9"/>
    </w:pPr>
    <w:rPr>
      <w:b w:val="0"/>
      <w:color w:val="AA0028" w:themeColor="accent1" w:themeShade="BF"/>
      <w:sz w:val="32"/>
      <w:lang w:val="en-US"/>
    </w:rPr>
  </w:style>
  <w:style w:type="paragraph" w:styleId="TOC3">
    <w:name w:val="toc 3"/>
    <w:basedOn w:val="Normal"/>
    <w:next w:val="Normal"/>
    <w:autoRedefine/>
    <w:uiPriority w:val="39"/>
    <w:unhideWhenUsed/>
    <w:rsid w:val="00D35E38"/>
    <w:pPr>
      <w:spacing w:after="100"/>
      <w:ind w:left="480"/>
    </w:pPr>
  </w:style>
  <w:style w:type="table" w:styleId="LightGrid-Accent1">
    <w:name w:val="Light Grid Accent 1"/>
    <w:basedOn w:val="TableNormal"/>
    <w:uiPriority w:val="62"/>
    <w:rsid w:val="003222D4"/>
    <w:pPr>
      <w:spacing w:after="0" w:line="240" w:lineRule="auto"/>
    </w:pPr>
    <w:rPr>
      <w:rFonts w:eastAsiaTheme="minorEastAsia"/>
      <w:lang w:val="en-US"/>
    </w:rPr>
    <w:tblPr>
      <w:tblStyleRowBandSize w:val="1"/>
      <w:tblStyleColBandSize w:val="1"/>
      <w:tblBorders>
        <w:top w:val="single" w:sz="8" w:space="0" w:color="E40037" w:themeColor="accent1"/>
        <w:left w:val="single" w:sz="8" w:space="0" w:color="E40037" w:themeColor="accent1"/>
        <w:bottom w:val="single" w:sz="8" w:space="0" w:color="E40037" w:themeColor="accent1"/>
        <w:right w:val="single" w:sz="8" w:space="0" w:color="E40037" w:themeColor="accent1"/>
        <w:insideH w:val="single" w:sz="8" w:space="0" w:color="E40037" w:themeColor="accent1"/>
        <w:insideV w:val="single" w:sz="8" w:space="0" w:color="E4003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40037" w:themeColor="accent1"/>
          <w:left w:val="single" w:sz="8" w:space="0" w:color="E40037" w:themeColor="accent1"/>
          <w:bottom w:val="single" w:sz="18" w:space="0" w:color="E40037" w:themeColor="accent1"/>
          <w:right w:val="single" w:sz="8" w:space="0" w:color="E40037" w:themeColor="accent1"/>
          <w:insideH w:val="nil"/>
          <w:insideV w:val="single" w:sz="8" w:space="0" w:color="E400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40037" w:themeColor="accent1"/>
          <w:left w:val="single" w:sz="8" w:space="0" w:color="E40037" w:themeColor="accent1"/>
          <w:bottom w:val="single" w:sz="8" w:space="0" w:color="E40037" w:themeColor="accent1"/>
          <w:right w:val="single" w:sz="8" w:space="0" w:color="E40037" w:themeColor="accent1"/>
          <w:insideH w:val="nil"/>
          <w:insideV w:val="single" w:sz="8" w:space="0" w:color="E4003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40037" w:themeColor="accent1"/>
          <w:left w:val="single" w:sz="8" w:space="0" w:color="E40037" w:themeColor="accent1"/>
          <w:bottom w:val="single" w:sz="8" w:space="0" w:color="E40037" w:themeColor="accent1"/>
          <w:right w:val="single" w:sz="8" w:space="0" w:color="E40037" w:themeColor="accent1"/>
        </w:tcBorders>
      </w:tcPr>
    </w:tblStylePr>
    <w:tblStylePr w:type="band1Vert">
      <w:tblPr/>
      <w:tcPr>
        <w:tcBorders>
          <w:top w:val="single" w:sz="8" w:space="0" w:color="E40037" w:themeColor="accent1"/>
          <w:left w:val="single" w:sz="8" w:space="0" w:color="E40037" w:themeColor="accent1"/>
          <w:bottom w:val="single" w:sz="8" w:space="0" w:color="E40037" w:themeColor="accent1"/>
          <w:right w:val="single" w:sz="8" w:space="0" w:color="E40037" w:themeColor="accent1"/>
        </w:tcBorders>
        <w:shd w:val="clear" w:color="auto" w:fill="FFB9C9" w:themeFill="accent1" w:themeFillTint="3F"/>
      </w:tcPr>
    </w:tblStylePr>
    <w:tblStylePr w:type="band1Horz">
      <w:tblPr/>
      <w:tcPr>
        <w:tcBorders>
          <w:top w:val="single" w:sz="8" w:space="0" w:color="E40037" w:themeColor="accent1"/>
          <w:left w:val="single" w:sz="8" w:space="0" w:color="E40037" w:themeColor="accent1"/>
          <w:bottom w:val="single" w:sz="8" w:space="0" w:color="E40037" w:themeColor="accent1"/>
          <w:right w:val="single" w:sz="8" w:space="0" w:color="E40037" w:themeColor="accent1"/>
          <w:insideV w:val="single" w:sz="8" w:space="0" w:color="E40037" w:themeColor="accent1"/>
        </w:tcBorders>
        <w:shd w:val="clear" w:color="auto" w:fill="FFB9C9" w:themeFill="accent1" w:themeFillTint="3F"/>
      </w:tcPr>
    </w:tblStylePr>
    <w:tblStylePr w:type="band2Horz">
      <w:tblPr/>
      <w:tcPr>
        <w:tcBorders>
          <w:top w:val="single" w:sz="8" w:space="0" w:color="E40037" w:themeColor="accent1"/>
          <w:left w:val="single" w:sz="8" w:space="0" w:color="E40037" w:themeColor="accent1"/>
          <w:bottom w:val="single" w:sz="8" w:space="0" w:color="E40037" w:themeColor="accent1"/>
          <w:right w:val="single" w:sz="8" w:space="0" w:color="E40037" w:themeColor="accent1"/>
          <w:insideV w:val="single" w:sz="8" w:space="0" w:color="E40037" w:themeColor="accent1"/>
        </w:tcBorders>
      </w:tcPr>
    </w:tblStylePr>
  </w:style>
  <w:style w:type="paragraph" w:styleId="NormalWeb">
    <w:name w:val="Normal (Web)"/>
    <w:basedOn w:val="Normal"/>
    <w:uiPriority w:val="99"/>
    <w:semiHidden/>
    <w:unhideWhenUsed/>
    <w:rsid w:val="006142C0"/>
    <w:rPr>
      <w:rFonts w:ascii="Times New Roman" w:hAnsi="Times New Roman" w:cs="Times New Roman"/>
      <w:szCs w:val="24"/>
    </w:rPr>
  </w:style>
  <w:style w:type="character" w:styleId="CommentReference">
    <w:name w:val="annotation reference"/>
    <w:basedOn w:val="DefaultParagraphFont"/>
    <w:uiPriority w:val="99"/>
    <w:semiHidden/>
    <w:unhideWhenUsed/>
    <w:rsid w:val="00461B20"/>
    <w:rPr>
      <w:sz w:val="16"/>
      <w:szCs w:val="16"/>
    </w:rPr>
  </w:style>
  <w:style w:type="paragraph" w:styleId="CommentText">
    <w:name w:val="annotation text"/>
    <w:basedOn w:val="Normal"/>
    <w:link w:val="CommentTextChar"/>
    <w:uiPriority w:val="99"/>
    <w:unhideWhenUsed/>
    <w:rsid w:val="00461B20"/>
    <w:pPr>
      <w:spacing w:line="240" w:lineRule="auto"/>
    </w:pPr>
    <w:rPr>
      <w:sz w:val="20"/>
      <w:szCs w:val="20"/>
    </w:rPr>
  </w:style>
  <w:style w:type="character" w:customStyle="1" w:styleId="CommentTextChar">
    <w:name w:val="Comment Text Char"/>
    <w:basedOn w:val="DefaultParagraphFont"/>
    <w:link w:val="CommentText"/>
    <w:uiPriority w:val="99"/>
    <w:rsid w:val="00461B20"/>
    <w:rPr>
      <w:sz w:val="20"/>
      <w:szCs w:val="20"/>
    </w:rPr>
  </w:style>
  <w:style w:type="paragraph" w:styleId="CommentSubject">
    <w:name w:val="annotation subject"/>
    <w:basedOn w:val="CommentText"/>
    <w:next w:val="CommentText"/>
    <w:link w:val="CommentSubjectChar"/>
    <w:uiPriority w:val="99"/>
    <w:semiHidden/>
    <w:unhideWhenUsed/>
    <w:rsid w:val="00461B20"/>
    <w:rPr>
      <w:b/>
      <w:bCs/>
    </w:rPr>
  </w:style>
  <w:style w:type="character" w:customStyle="1" w:styleId="CommentSubjectChar">
    <w:name w:val="Comment Subject Char"/>
    <w:basedOn w:val="CommentTextChar"/>
    <w:link w:val="CommentSubject"/>
    <w:uiPriority w:val="99"/>
    <w:semiHidden/>
    <w:rsid w:val="00461B2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16408">
      <w:bodyDiv w:val="1"/>
      <w:marLeft w:val="0"/>
      <w:marRight w:val="0"/>
      <w:marTop w:val="0"/>
      <w:marBottom w:val="0"/>
      <w:divBdr>
        <w:top w:val="none" w:sz="0" w:space="0" w:color="auto"/>
        <w:left w:val="none" w:sz="0" w:space="0" w:color="auto"/>
        <w:bottom w:val="none" w:sz="0" w:space="0" w:color="auto"/>
        <w:right w:val="none" w:sz="0" w:space="0" w:color="auto"/>
      </w:divBdr>
    </w:div>
    <w:div w:id="194657592">
      <w:bodyDiv w:val="1"/>
      <w:marLeft w:val="0"/>
      <w:marRight w:val="0"/>
      <w:marTop w:val="0"/>
      <w:marBottom w:val="0"/>
      <w:divBdr>
        <w:top w:val="none" w:sz="0" w:space="0" w:color="auto"/>
        <w:left w:val="none" w:sz="0" w:space="0" w:color="auto"/>
        <w:bottom w:val="none" w:sz="0" w:space="0" w:color="auto"/>
        <w:right w:val="none" w:sz="0" w:space="0" w:color="auto"/>
      </w:divBdr>
    </w:div>
    <w:div w:id="445584747">
      <w:bodyDiv w:val="1"/>
      <w:marLeft w:val="0"/>
      <w:marRight w:val="0"/>
      <w:marTop w:val="0"/>
      <w:marBottom w:val="0"/>
      <w:divBdr>
        <w:top w:val="none" w:sz="0" w:space="0" w:color="auto"/>
        <w:left w:val="none" w:sz="0" w:space="0" w:color="auto"/>
        <w:bottom w:val="none" w:sz="0" w:space="0" w:color="auto"/>
        <w:right w:val="none" w:sz="0" w:space="0" w:color="auto"/>
      </w:divBdr>
    </w:div>
    <w:div w:id="518355708">
      <w:bodyDiv w:val="1"/>
      <w:marLeft w:val="0"/>
      <w:marRight w:val="0"/>
      <w:marTop w:val="0"/>
      <w:marBottom w:val="0"/>
      <w:divBdr>
        <w:top w:val="none" w:sz="0" w:space="0" w:color="auto"/>
        <w:left w:val="none" w:sz="0" w:space="0" w:color="auto"/>
        <w:bottom w:val="none" w:sz="0" w:space="0" w:color="auto"/>
        <w:right w:val="none" w:sz="0" w:space="0" w:color="auto"/>
      </w:divBdr>
    </w:div>
    <w:div w:id="1143426017">
      <w:bodyDiv w:val="1"/>
      <w:marLeft w:val="0"/>
      <w:marRight w:val="0"/>
      <w:marTop w:val="0"/>
      <w:marBottom w:val="0"/>
      <w:divBdr>
        <w:top w:val="none" w:sz="0" w:space="0" w:color="auto"/>
        <w:left w:val="none" w:sz="0" w:space="0" w:color="auto"/>
        <w:bottom w:val="none" w:sz="0" w:space="0" w:color="auto"/>
        <w:right w:val="none" w:sz="0" w:space="0" w:color="auto"/>
      </w:divBdr>
    </w:div>
    <w:div w:id="1338266038">
      <w:bodyDiv w:val="1"/>
      <w:marLeft w:val="0"/>
      <w:marRight w:val="0"/>
      <w:marTop w:val="0"/>
      <w:marBottom w:val="0"/>
      <w:divBdr>
        <w:top w:val="none" w:sz="0" w:space="0" w:color="auto"/>
        <w:left w:val="none" w:sz="0" w:space="0" w:color="auto"/>
        <w:bottom w:val="none" w:sz="0" w:space="0" w:color="auto"/>
        <w:right w:val="none" w:sz="0" w:space="0" w:color="auto"/>
      </w:divBdr>
    </w:div>
    <w:div w:id="2044665789">
      <w:bodyDiv w:val="1"/>
      <w:marLeft w:val="0"/>
      <w:marRight w:val="0"/>
      <w:marTop w:val="0"/>
      <w:marBottom w:val="0"/>
      <w:divBdr>
        <w:top w:val="none" w:sz="0" w:space="0" w:color="auto"/>
        <w:left w:val="none" w:sz="0" w:space="0" w:color="auto"/>
        <w:bottom w:val="none" w:sz="0" w:space="0" w:color="auto"/>
        <w:right w:val="none" w:sz="0" w:space="0" w:color="auto"/>
      </w:divBdr>
    </w:div>
    <w:div w:id="213078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12.png"/><Relationship Id="rId26" Type="http://schemas.openxmlformats.org/officeDocument/2006/relationships/image" Target="media/image16.svg"/><Relationship Id="rId39" Type="http://schemas.openxmlformats.org/officeDocument/2006/relationships/image" Target="media/image21.png"/><Relationship Id="rId21" Type="http://schemas.openxmlformats.org/officeDocument/2006/relationships/chart" Target="charts/chart2.xml"/><Relationship Id="rId34" Type="http://schemas.openxmlformats.org/officeDocument/2006/relationships/chart" Target="charts/chart10.xml"/><Relationship Id="rId42" Type="http://schemas.openxmlformats.org/officeDocument/2006/relationships/image" Target="media/image24.svg"/><Relationship Id="rId47" Type="http://schemas.openxmlformats.org/officeDocument/2006/relationships/image" Target="media/image29.png"/><Relationship Id="rId50" Type="http://schemas.openxmlformats.org/officeDocument/2006/relationships/image" Target="media/image31.png"/><Relationship Id="rId55" Type="http://schemas.openxmlformats.org/officeDocument/2006/relationships/hyperlink" Target="https://twitter.com/Essex_CC"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0.png"/><Relationship Id="rId20" Type="http://schemas.openxmlformats.org/officeDocument/2006/relationships/chart" Target="charts/chart1.xml"/><Relationship Id="rId29" Type="http://schemas.openxmlformats.org/officeDocument/2006/relationships/image" Target="media/image18.svg"/><Relationship Id="rId41" Type="http://schemas.openxmlformats.org/officeDocument/2006/relationships/image" Target="media/image23.png"/><Relationship Id="rId54" Type="http://schemas.openxmlformats.org/officeDocument/2006/relationships/hyperlink" Target="mailto:research@essex.gov.uk"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chart" Target="charts/chart4.xml"/><Relationship Id="rId32" Type="http://schemas.openxmlformats.org/officeDocument/2006/relationships/chart" Target="charts/chart8.xml"/><Relationship Id="rId37" Type="http://schemas.openxmlformats.org/officeDocument/2006/relationships/image" Target="media/image20.svg"/><Relationship Id="rId40" Type="http://schemas.openxmlformats.org/officeDocument/2006/relationships/image" Target="media/image22.svg"/><Relationship Id="rId45" Type="http://schemas.openxmlformats.org/officeDocument/2006/relationships/image" Target="media/image27.png"/><Relationship Id="rId53" Type="http://schemas.openxmlformats.org/officeDocument/2006/relationships/footer" Target="footer1.xml"/><Relationship Id="rId58" Type="http://schemas.openxmlformats.org/officeDocument/2006/relationships/image" Target="media/image34.svg"/><Relationship Id="rId5" Type="http://schemas.openxmlformats.org/officeDocument/2006/relationships/numbering" Target="numbering.xml"/><Relationship Id="rId15" Type="http://schemas.openxmlformats.org/officeDocument/2006/relationships/image" Target="media/image9.svg"/><Relationship Id="rId23" Type="http://schemas.openxmlformats.org/officeDocument/2006/relationships/image" Target="media/image14.png"/><Relationship Id="rId28" Type="http://schemas.openxmlformats.org/officeDocument/2006/relationships/image" Target="media/image17.png"/><Relationship Id="rId36" Type="http://schemas.openxmlformats.org/officeDocument/2006/relationships/image" Target="media/image19.png"/><Relationship Id="rId49" Type="http://schemas.openxmlformats.org/officeDocument/2006/relationships/chart" Target="charts/chart13.xml"/><Relationship Id="rId57" Type="http://schemas.openxmlformats.org/officeDocument/2006/relationships/image" Target="media/image33.png"/><Relationship Id="rId61"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3.png"/><Relationship Id="rId31" Type="http://schemas.openxmlformats.org/officeDocument/2006/relationships/chart" Target="charts/chart7.xml"/><Relationship Id="rId44" Type="http://schemas.openxmlformats.org/officeDocument/2006/relationships/image" Target="media/image26.svg"/><Relationship Id="rId52" Type="http://schemas.openxmlformats.org/officeDocument/2006/relationships/header" Target="header2.xm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png"/><Relationship Id="rId22" Type="http://schemas.openxmlformats.org/officeDocument/2006/relationships/chart" Target="charts/chart3.xml"/><Relationship Id="rId27" Type="http://schemas.openxmlformats.org/officeDocument/2006/relationships/chart" Target="charts/chart5.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image" Target="media/image25.png"/><Relationship Id="rId48" Type="http://schemas.openxmlformats.org/officeDocument/2006/relationships/image" Target="media/image30.svg"/><Relationship Id="rId56"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image" Target="media/image32.svg"/><Relationship Id="rId3" Type="http://schemas.openxmlformats.org/officeDocument/2006/relationships/customXml" Target="../customXml/item3.xml"/><Relationship Id="rId12" Type="http://schemas.openxmlformats.org/officeDocument/2006/relationships/image" Target="media/image4.svg"/><Relationship Id="rId17" Type="http://schemas.openxmlformats.org/officeDocument/2006/relationships/image" Target="media/image11.svg"/><Relationship Id="rId25" Type="http://schemas.openxmlformats.org/officeDocument/2006/relationships/image" Target="media/image15.png"/><Relationship Id="rId33" Type="http://schemas.openxmlformats.org/officeDocument/2006/relationships/chart" Target="charts/chart9.xml"/><Relationship Id="rId38" Type="http://schemas.openxmlformats.org/officeDocument/2006/relationships/chart" Target="charts/chart12.xml"/><Relationship Id="rId46" Type="http://schemas.openxmlformats.org/officeDocument/2006/relationships/image" Target="media/image28.svg"/><Relationship Id="rId59" Type="http://schemas.openxmlformats.org/officeDocument/2006/relationships/hyperlink" Target="https://www.facebook.com/essexcountycounc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svg"/><Relationship Id="rId2" Type="http://schemas.openxmlformats.org/officeDocument/2006/relationships/image" Target="media/image6.png"/><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krauz\OneDrive%20-%20Essex%20County%20Council\Desktop\corporate%20repor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essexcountycouncil-my.sharepoint.com/personal/sarah_krauze_essex_gov_uk/Documents/Documents/PNA%20survey%20results%20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2.xml.rels><?xml version="1.0" encoding="UTF-8" standalone="yes"?>
<Relationships xmlns="http://schemas.openxmlformats.org/package/2006/relationships"><Relationship Id="rId3" Type="http://schemas.openxmlformats.org/officeDocument/2006/relationships/oleObject" Target="https://essexcountycouncil-my.sharepoint.com/personal/sarah_krauze_essex_gov_uk/Documents/Documents/PNA%20survey%20results%2020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essexcountycouncil-my.sharepoint.com/personal/sarah_krauze_essex_gov_uk/Documents/Documents/PNA%20survey%20results%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6.xml.rels><?xml version="1.0" encoding="UTF-8" standalone="yes"?>
<Relationships xmlns="http://schemas.openxmlformats.org/package/2006/relationships"><Relationship Id="rId3" Type="http://schemas.openxmlformats.org/officeDocument/2006/relationships/oleObject" Target="https://essexcountycouncil-my.sharepoint.com/personal/sarah_krauze_essex_gov_uk/Documents/Documents/PNA%20survey%20results%202025.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https://essexcountycouncil-my.sharepoint.com/personal/sarah_krauze_essex_gov_uk/Documents/Documents/PNA%20survey%20results%202025.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1" u="none" strike="noStrike" kern="1200" spc="0" baseline="0">
                <a:solidFill>
                  <a:schemeClr val="tx1">
                    <a:lumMod val="65000"/>
                    <a:lumOff val="35000"/>
                  </a:schemeClr>
                </a:solidFill>
                <a:latin typeface="+mn-lt"/>
                <a:ea typeface="+mn-ea"/>
                <a:cs typeface="+mn-cs"/>
              </a:defRPr>
            </a:pPr>
            <a:r>
              <a:rPr lang="en-US" sz="1200" b="1" i="1"/>
              <a:t>Gende</a:t>
            </a:r>
            <a:r>
              <a:rPr lang="en-US" sz="1200" b="1" i="1" baseline="0"/>
              <a:t>r of respondents</a:t>
            </a:r>
            <a:endParaRPr lang="en-US" sz="1200" b="1" i="1"/>
          </a:p>
        </c:rich>
      </c:tx>
      <c:layout>
        <c:manualLayout>
          <c:xMode val="edge"/>
          <c:yMode val="edge"/>
          <c:x val="0.37452894438138473"/>
          <c:y val="0"/>
        </c:manualLayout>
      </c:layout>
      <c:overlay val="0"/>
      <c:spPr>
        <a:noFill/>
        <a:ln>
          <a:noFill/>
        </a:ln>
        <a:effectLst/>
      </c:spPr>
      <c:txPr>
        <a:bodyPr rot="0" spcFirstLastPara="1" vertOverflow="ellipsis" vert="horz" wrap="square" anchor="ctr" anchorCtr="1"/>
        <a:lstStyle/>
        <a:p>
          <a:pPr>
            <a:defRPr sz="1200" b="0" i="1"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5817565937061498"/>
          <c:y val="0.17171296296296296"/>
          <c:w val="0.71685271747387991"/>
          <c:h val="0.77736111111111106"/>
        </c:manualLayout>
      </c:layout>
      <c:barChart>
        <c:barDir val="bar"/>
        <c:grouping val="clustered"/>
        <c:varyColors val="0"/>
        <c:ser>
          <c:idx val="0"/>
          <c:order val="0"/>
          <c:tx>
            <c:strRef>
              <c:f>Demographic!$B$2</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Demographic!$A$3:$A$8</c:f>
              <c:strCache>
                <c:ptCount val="6"/>
                <c:pt idx="0">
                  <c:v>Female</c:v>
                </c:pt>
                <c:pt idx="1">
                  <c:v>Male</c:v>
                </c:pt>
                <c:pt idx="2">
                  <c:v>Non-binary</c:v>
                </c:pt>
                <c:pt idx="3">
                  <c:v>Prefer not to say</c:v>
                </c:pt>
                <c:pt idx="4">
                  <c:v>Prefer to self-describe</c:v>
                </c:pt>
                <c:pt idx="5">
                  <c:v>Not Answered</c:v>
                </c:pt>
              </c:strCache>
            </c:strRef>
          </c:cat>
          <c:val>
            <c:numRef>
              <c:f>Demographic!$B$3:$B$8</c:f>
              <c:numCache>
                <c:formatCode>General</c:formatCode>
                <c:ptCount val="6"/>
                <c:pt idx="0">
                  <c:v>117</c:v>
                </c:pt>
                <c:pt idx="1">
                  <c:v>42</c:v>
                </c:pt>
                <c:pt idx="2">
                  <c:v>1</c:v>
                </c:pt>
                <c:pt idx="3">
                  <c:v>2</c:v>
                </c:pt>
                <c:pt idx="4">
                  <c:v>0</c:v>
                </c:pt>
                <c:pt idx="5">
                  <c:v>2</c:v>
                </c:pt>
              </c:numCache>
            </c:numRef>
          </c:val>
          <c:extLst>
            <c:ext xmlns:c16="http://schemas.microsoft.com/office/drawing/2014/chart" uri="{C3380CC4-5D6E-409C-BE32-E72D297353CC}">
              <c16:uniqueId val="{00000000-A03C-4DC3-A119-5212EC08CB50}"/>
            </c:ext>
          </c:extLst>
        </c:ser>
        <c:dLbls>
          <c:showLegendKey val="0"/>
          <c:showVal val="0"/>
          <c:showCatName val="0"/>
          <c:showSerName val="0"/>
          <c:showPercent val="0"/>
          <c:showBubbleSize val="0"/>
        </c:dLbls>
        <c:gapWidth val="100"/>
        <c:axId val="1177144544"/>
        <c:axId val="1177137344"/>
      </c:barChart>
      <c:catAx>
        <c:axId val="117714454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177137344"/>
        <c:crosses val="autoZero"/>
        <c:auto val="1"/>
        <c:lblAlgn val="ctr"/>
        <c:lblOffset val="100"/>
        <c:noMultiLvlLbl val="0"/>
      </c:catAx>
      <c:valAx>
        <c:axId val="1177137344"/>
        <c:scaling>
          <c:orientation val="minMax"/>
        </c:scaling>
        <c:delete val="1"/>
        <c:axPos val="t"/>
        <c:numFmt formatCode="General" sourceLinked="1"/>
        <c:majorTickMark val="none"/>
        <c:minorTickMark val="none"/>
        <c:tickLblPos val="nextTo"/>
        <c:crossAx val="1177144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1"/>
        <c:ser>
          <c:idx val="0"/>
          <c:order val="0"/>
          <c:tx>
            <c:strRef>
              <c:f>Sheet1!$B$1</c:f>
              <c:strCache>
                <c:ptCount val="1"/>
                <c:pt idx="0">
                  <c:v>convenience</c:v>
                </c:pt>
              </c:strCache>
            </c:strRef>
          </c:tx>
          <c:spPr>
            <a:solidFill>
              <a:srgbClr val="E40037"/>
            </a:solidFill>
          </c:spPr>
          <c:invertIfNegative val="1"/>
          <c:dLbls>
            <c:spPr>
              <a:noFill/>
              <a:ln>
                <a:noFill/>
              </a:ln>
              <a:effectLst/>
            </c:spPr>
            <c:txPr>
              <a:bodyPr wrap="square" lIns="38100" tIns="19050" rIns="38100" bIns="19050" anchor="ctr">
                <a:spAutoFit/>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No particular time</c:v>
                </c:pt>
                <c:pt idx="1">
                  <c:v>After 6pm</c:v>
                </c:pt>
                <c:pt idx="2">
                  <c:v>9am – 6pm</c:v>
                </c:pt>
                <c:pt idx="3">
                  <c:v>Before 9am</c:v>
                </c:pt>
              </c:strCache>
            </c:strRef>
          </c:cat>
          <c:val>
            <c:numRef>
              <c:f>Sheet1!$B$2:$B$5</c:f>
              <c:numCache>
                <c:formatCode>General</c:formatCode>
                <c:ptCount val="4"/>
                <c:pt idx="0">
                  <c:v>65</c:v>
                </c:pt>
                <c:pt idx="1">
                  <c:v>23</c:v>
                </c:pt>
                <c:pt idx="2">
                  <c:v>70</c:v>
                </c:pt>
                <c:pt idx="3">
                  <c:v>6</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C96A-472D-BE8D-F26EC8961659}"/>
            </c:ext>
          </c:extLst>
        </c:ser>
        <c:dLbls>
          <c:showLegendKey val="0"/>
          <c:showVal val="0"/>
          <c:showCatName val="0"/>
          <c:showSerName val="0"/>
          <c:showPercent val="0"/>
          <c:showBubbleSize val="0"/>
        </c:dLbls>
        <c:gapWidth val="70"/>
        <c:axId val="-2068027336"/>
        <c:axId val="-2113994440"/>
      </c:barChart>
      <c:catAx>
        <c:axId val="-2068027336"/>
        <c:scaling>
          <c:orientation val="minMax"/>
        </c:scaling>
        <c:delete val="0"/>
        <c:axPos val="l"/>
        <c:numFmt formatCode="General" sourceLinked="0"/>
        <c:majorTickMark val="none"/>
        <c:minorTickMark val="none"/>
        <c:tickLblPos val="nextTo"/>
        <c:txPr>
          <a:bodyPr/>
          <a:lstStyle/>
          <a:p>
            <a:pPr>
              <a:defRPr sz="1050"/>
            </a:pPr>
            <a:endParaRPr lang="en-US"/>
          </a:p>
        </c:txPr>
        <c:crossAx val="-2113994440"/>
        <c:crosses val="autoZero"/>
        <c:auto val="1"/>
        <c:lblAlgn val="ctr"/>
        <c:lblOffset val="100"/>
        <c:noMultiLvlLbl val="0"/>
      </c:catAx>
      <c:valAx>
        <c:axId val="-2113994440"/>
        <c:scaling>
          <c:orientation val="minMax"/>
          <c:min val="0"/>
        </c:scaling>
        <c:delete val="1"/>
        <c:axPos val="b"/>
        <c:numFmt formatCode="General" sourceLinked="1"/>
        <c:majorTickMark val="out"/>
        <c:minorTickMark val="none"/>
        <c:tickLblPos val="nextTo"/>
        <c:crossAx val="-2068027336"/>
        <c:crosses val="autoZero"/>
        <c:crossBetween val="between"/>
      </c:valAx>
    </c:plotArea>
    <c:plotVisOnly val="1"/>
    <c:dispBlanksAs val="gap"/>
    <c:showDLblsOverMax val="1"/>
  </c:chart>
  <c:spPr>
    <a:ln>
      <a:noFill/>
    </a:ln>
  </c:spPr>
  <c:txPr>
    <a:bodyPr/>
    <a:lstStyle/>
    <a:p>
      <a:pPr>
        <a:defRPr sz="1800"/>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43073928167509279"/>
          <c:y val="9.1708062667176155E-2"/>
          <c:w val="0.54626259998913473"/>
          <c:h val="0.83186855177684371"/>
        </c:manualLayout>
      </c:layout>
      <c:barChart>
        <c:barDir val="bar"/>
        <c:grouping val="clustered"/>
        <c:varyColors val="1"/>
        <c:ser>
          <c:idx val="0"/>
          <c:order val="0"/>
          <c:tx>
            <c:strRef>
              <c:f>Sheet1!$B$1</c:f>
              <c:strCache>
                <c:ptCount val="1"/>
                <c:pt idx="0">
                  <c:v>same phramacy</c:v>
                </c:pt>
              </c:strCache>
            </c:strRef>
          </c:tx>
          <c:spPr>
            <a:solidFill>
              <a:srgbClr val="E40037"/>
            </a:solidFill>
          </c:spPr>
          <c:invertIfNegative val="1"/>
          <c:dLbls>
            <c:spPr>
              <a:noFill/>
              <a:ln>
                <a:noFill/>
              </a:ln>
              <a:effectLst/>
            </c:spPr>
            <c:txPr>
              <a:bodyPr wrap="square" lIns="38100" tIns="19050" rIns="38100" bIns="19050" anchor="ctr">
                <a:spAutoFit/>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Not Answered</c:v>
                </c:pt>
                <c:pt idx="1">
                  <c:v>use different pharmacies and none more f
requently than any other</c:v>
                </c:pt>
                <c:pt idx="2">
                  <c:v>use different pharmacies but visit one m
ost often</c:v>
                </c:pt>
                <c:pt idx="3">
                  <c:v>use the same pharmacy all of the time</c:v>
                </c:pt>
              </c:strCache>
            </c:strRef>
          </c:cat>
          <c:val>
            <c:numRef>
              <c:f>Sheet1!$B$2:$B$5</c:f>
              <c:numCache>
                <c:formatCode>General</c:formatCode>
                <c:ptCount val="4"/>
                <c:pt idx="0">
                  <c:v>1</c:v>
                </c:pt>
                <c:pt idx="1">
                  <c:v>8</c:v>
                </c:pt>
                <c:pt idx="2">
                  <c:v>67</c:v>
                </c:pt>
                <c:pt idx="3">
                  <c:v>88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9F8D-4F33-B2C3-855E3947E1A1}"/>
            </c:ext>
          </c:extLst>
        </c:ser>
        <c:dLbls>
          <c:showLegendKey val="0"/>
          <c:showVal val="0"/>
          <c:showCatName val="0"/>
          <c:showSerName val="0"/>
          <c:showPercent val="0"/>
          <c:showBubbleSize val="0"/>
        </c:dLbls>
        <c:gapWidth val="70"/>
        <c:axId val="-2068027336"/>
        <c:axId val="-2113994440"/>
      </c:barChart>
      <c:catAx>
        <c:axId val="-2068027336"/>
        <c:scaling>
          <c:orientation val="minMax"/>
        </c:scaling>
        <c:delete val="0"/>
        <c:axPos val="l"/>
        <c:numFmt formatCode="General" sourceLinked="0"/>
        <c:majorTickMark val="none"/>
        <c:minorTickMark val="none"/>
        <c:tickLblPos val="nextTo"/>
        <c:txPr>
          <a:bodyPr/>
          <a:lstStyle/>
          <a:p>
            <a:pPr>
              <a:defRPr sz="1050"/>
            </a:pPr>
            <a:endParaRPr lang="en-US"/>
          </a:p>
        </c:txPr>
        <c:crossAx val="-2113994440"/>
        <c:crosses val="autoZero"/>
        <c:auto val="1"/>
        <c:lblAlgn val="ctr"/>
        <c:lblOffset val="100"/>
        <c:noMultiLvlLbl val="0"/>
      </c:catAx>
      <c:valAx>
        <c:axId val="-2113994440"/>
        <c:scaling>
          <c:orientation val="minMax"/>
          <c:min val="0"/>
        </c:scaling>
        <c:delete val="1"/>
        <c:axPos val="b"/>
        <c:numFmt formatCode="General" sourceLinked="1"/>
        <c:majorTickMark val="out"/>
        <c:minorTickMark val="none"/>
        <c:tickLblPos val="nextTo"/>
        <c:crossAx val="-2068027336"/>
        <c:crosses val="autoZero"/>
        <c:crossBetween val="between"/>
      </c:valAx>
    </c:plotArea>
    <c:plotVisOnly val="1"/>
    <c:dispBlanksAs val="gap"/>
    <c:showDLblsOverMax val="1"/>
  </c:chart>
  <c:spPr>
    <a:ln>
      <a:noFill/>
    </a:ln>
  </c:spPr>
  <c:txPr>
    <a:bodyPr/>
    <a:lstStyle/>
    <a:p>
      <a:pPr>
        <a:defRPr sz="1800"/>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1"/>
        <c:ser>
          <c:idx val="0"/>
          <c:order val="0"/>
          <c:tx>
            <c:strRef>
              <c:f>Sheet1!$B$1</c:f>
              <c:strCache>
                <c:ptCount val="1"/>
                <c:pt idx="0">
                  <c:v>choice of</c:v>
                </c:pt>
              </c:strCache>
            </c:strRef>
          </c:tx>
          <c:spPr>
            <a:solidFill>
              <a:srgbClr val="E40037"/>
            </a:solidFill>
          </c:spPr>
          <c:invertIfNegative val="1"/>
          <c:dLbls>
            <c:spPr>
              <a:noFill/>
              <a:ln>
                <a:noFill/>
              </a:ln>
              <a:effectLst/>
            </c:spPr>
            <c:txPr>
              <a:bodyPr wrap="square" lIns="38100" tIns="19050" rIns="38100" bIns="19050" anchor="ctr">
                <a:spAutoFit/>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Not Answered</c:v>
                </c:pt>
                <c:pt idx="1">
                  <c:v>Availability of medicines</c:v>
                </c:pt>
                <c:pt idx="2">
                  <c:v>Opening hours</c:v>
                </c:pt>
                <c:pt idx="3">
                  <c:v>Reviews</c:v>
                </c:pt>
                <c:pt idx="4">
                  <c:v>Location</c:v>
                </c:pt>
              </c:strCache>
            </c:strRef>
          </c:cat>
          <c:val>
            <c:numRef>
              <c:f>Sheet1!$B$2:$B$6</c:f>
              <c:numCache>
                <c:formatCode>General</c:formatCode>
                <c:ptCount val="5"/>
                <c:pt idx="0">
                  <c:v>11</c:v>
                </c:pt>
                <c:pt idx="1">
                  <c:v>36</c:v>
                </c:pt>
                <c:pt idx="2">
                  <c:v>51</c:v>
                </c:pt>
                <c:pt idx="3">
                  <c:v>7</c:v>
                </c:pt>
                <c:pt idx="4">
                  <c:v>139</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1C23-418C-8F8B-F22FDCF2410F}"/>
            </c:ext>
          </c:extLst>
        </c:ser>
        <c:dLbls>
          <c:showLegendKey val="0"/>
          <c:showVal val="0"/>
          <c:showCatName val="0"/>
          <c:showSerName val="0"/>
          <c:showPercent val="0"/>
          <c:showBubbleSize val="0"/>
        </c:dLbls>
        <c:gapWidth val="70"/>
        <c:axId val="-2068027336"/>
        <c:axId val="-2113994440"/>
      </c:barChart>
      <c:catAx>
        <c:axId val="-2068027336"/>
        <c:scaling>
          <c:orientation val="minMax"/>
        </c:scaling>
        <c:delete val="0"/>
        <c:axPos val="l"/>
        <c:numFmt formatCode="General" sourceLinked="0"/>
        <c:majorTickMark val="none"/>
        <c:minorTickMark val="none"/>
        <c:tickLblPos val="nextTo"/>
        <c:txPr>
          <a:bodyPr/>
          <a:lstStyle/>
          <a:p>
            <a:pPr>
              <a:defRPr sz="1050"/>
            </a:pPr>
            <a:endParaRPr lang="en-US"/>
          </a:p>
        </c:txPr>
        <c:crossAx val="-2113994440"/>
        <c:crosses val="autoZero"/>
        <c:auto val="1"/>
        <c:lblAlgn val="ctr"/>
        <c:lblOffset val="100"/>
        <c:noMultiLvlLbl val="0"/>
      </c:catAx>
      <c:valAx>
        <c:axId val="-2113994440"/>
        <c:scaling>
          <c:orientation val="minMax"/>
          <c:min val="0"/>
        </c:scaling>
        <c:delete val="1"/>
        <c:axPos val="b"/>
        <c:numFmt formatCode="General" sourceLinked="1"/>
        <c:majorTickMark val="out"/>
        <c:minorTickMark val="none"/>
        <c:tickLblPos val="nextTo"/>
        <c:crossAx val="-2068027336"/>
        <c:crosses val="autoZero"/>
        <c:crossBetween val="between"/>
      </c:valAx>
    </c:plotArea>
    <c:plotVisOnly val="1"/>
    <c:dispBlanksAs val="gap"/>
    <c:showDLblsOverMax val="1"/>
  </c:chart>
  <c:spPr>
    <a:ln>
      <a:noFill/>
    </a:ln>
  </c:spPr>
  <c:txPr>
    <a:bodyPr/>
    <a:lstStyle/>
    <a:p>
      <a:pPr>
        <a:defRPr sz="1800"/>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1"/>
        <c:ser>
          <c:idx val="0"/>
          <c:order val="0"/>
          <c:tx>
            <c:strRef>
              <c:f>Sheet1!$B$1</c:f>
              <c:strCache>
                <c:ptCount val="1"/>
                <c:pt idx="0">
                  <c:v>lond does it take</c:v>
                </c:pt>
              </c:strCache>
            </c:strRef>
          </c:tx>
          <c:spPr>
            <a:solidFill>
              <a:srgbClr val="E40037"/>
            </a:solidFill>
          </c:spPr>
          <c:invertIfNegative val="1"/>
          <c:dLbls>
            <c:spPr>
              <a:noFill/>
              <a:ln>
                <a:noFill/>
              </a:ln>
              <a:effectLst/>
            </c:spPr>
            <c:txPr>
              <a:bodyPr wrap="square" lIns="38100" tIns="19050" rIns="38100" bIns="19050" anchor="ctr">
                <a:spAutoFit/>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Not Answered</c:v>
                </c:pt>
                <c:pt idx="1">
                  <c:v>over 45 minutes</c:v>
                </c:pt>
                <c:pt idx="2">
                  <c:v>between 30-45 minutes</c:v>
                </c:pt>
                <c:pt idx="3">
                  <c:v>between 20-30 minutes</c:v>
                </c:pt>
                <c:pt idx="4">
                  <c:v>less than 20 minutes</c:v>
                </c:pt>
              </c:strCache>
            </c:strRef>
          </c:cat>
          <c:val>
            <c:numRef>
              <c:f>Sheet1!$B$2:$B$6</c:f>
              <c:numCache>
                <c:formatCode>General</c:formatCode>
                <c:ptCount val="5"/>
                <c:pt idx="0">
                  <c:v>2</c:v>
                </c:pt>
                <c:pt idx="1">
                  <c:v>1</c:v>
                </c:pt>
                <c:pt idx="2">
                  <c:v>7</c:v>
                </c:pt>
                <c:pt idx="3">
                  <c:v>19</c:v>
                </c:pt>
                <c:pt idx="4">
                  <c:v>135</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D0B9-4FF5-B4EB-FF6264B71EE0}"/>
            </c:ext>
          </c:extLst>
        </c:ser>
        <c:dLbls>
          <c:showLegendKey val="0"/>
          <c:showVal val="0"/>
          <c:showCatName val="0"/>
          <c:showSerName val="0"/>
          <c:showPercent val="0"/>
          <c:showBubbleSize val="0"/>
        </c:dLbls>
        <c:gapWidth val="70"/>
        <c:axId val="-2068027336"/>
        <c:axId val="-2113994440"/>
      </c:barChart>
      <c:catAx>
        <c:axId val="-2068027336"/>
        <c:scaling>
          <c:orientation val="minMax"/>
        </c:scaling>
        <c:delete val="0"/>
        <c:axPos val="l"/>
        <c:numFmt formatCode="General" sourceLinked="0"/>
        <c:majorTickMark val="none"/>
        <c:minorTickMark val="none"/>
        <c:tickLblPos val="nextTo"/>
        <c:txPr>
          <a:bodyPr/>
          <a:lstStyle/>
          <a:p>
            <a:pPr>
              <a:defRPr sz="1050"/>
            </a:pPr>
            <a:endParaRPr lang="en-US"/>
          </a:p>
        </c:txPr>
        <c:crossAx val="-2113994440"/>
        <c:crosses val="autoZero"/>
        <c:auto val="1"/>
        <c:lblAlgn val="ctr"/>
        <c:lblOffset val="100"/>
        <c:noMultiLvlLbl val="0"/>
      </c:catAx>
      <c:valAx>
        <c:axId val="-2113994440"/>
        <c:scaling>
          <c:orientation val="minMax"/>
          <c:min val="0"/>
        </c:scaling>
        <c:delete val="1"/>
        <c:axPos val="b"/>
        <c:numFmt formatCode="General" sourceLinked="1"/>
        <c:majorTickMark val="out"/>
        <c:minorTickMark val="none"/>
        <c:tickLblPos val="nextTo"/>
        <c:crossAx val="-2068027336"/>
        <c:crosses val="autoZero"/>
        <c:crossBetween val="between"/>
      </c:valAx>
    </c:plotArea>
    <c:plotVisOnly val="1"/>
    <c:dispBlanksAs val="gap"/>
    <c:showDLblsOverMax val="1"/>
  </c:chart>
  <c:spPr>
    <a:ln>
      <a:noFill/>
    </a:ln>
  </c:spPr>
  <c:txPr>
    <a:bodyPr/>
    <a:lstStyle/>
    <a:p>
      <a:pPr>
        <a:defRPr sz="1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i="1">
                <a:solidFill>
                  <a:schemeClr val="tx1">
                    <a:lumMod val="65000"/>
                    <a:lumOff val="35000"/>
                  </a:schemeClr>
                </a:solidFill>
              </a:rPr>
              <a:t>Age</a:t>
            </a:r>
            <a:r>
              <a:rPr lang="en-US" sz="1200" b="1" i="1" baseline="0">
                <a:solidFill>
                  <a:schemeClr val="tx1">
                    <a:lumMod val="65000"/>
                    <a:lumOff val="35000"/>
                  </a:schemeClr>
                </a:solidFill>
              </a:rPr>
              <a:t> of respondents</a:t>
            </a:r>
            <a:endParaRPr lang="en-US" sz="1200" b="1" i="1">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5422284428390041"/>
          <c:y val="7.7911464635747912E-2"/>
          <c:w val="0.72236044469960148"/>
          <c:h val="0.87943465369814933"/>
        </c:manualLayout>
      </c:layout>
      <c:barChart>
        <c:barDir val="bar"/>
        <c:grouping val="clustered"/>
        <c:varyColors val="0"/>
        <c:ser>
          <c:idx val="0"/>
          <c:order val="0"/>
          <c:tx>
            <c:strRef>
              <c:f>Demographic!$B$10</c:f>
              <c:strCache>
                <c:ptCount val="1"/>
                <c:pt idx="0">
                  <c:v>Total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Demographic!$A$11:$A$19</c:f>
              <c:strCache>
                <c:ptCount val="9"/>
                <c:pt idx="0">
                  <c:v>Under 18</c:v>
                </c:pt>
                <c:pt idx="1">
                  <c:v>18 - 24</c:v>
                </c:pt>
                <c:pt idx="2">
                  <c:v>25 - 34</c:v>
                </c:pt>
                <c:pt idx="3">
                  <c:v>35 - 44</c:v>
                </c:pt>
                <c:pt idx="4">
                  <c:v>45 - 54</c:v>
                </c:pt>
                <c:pt idx="5">
                  <c:v>55 - 64</c:v>
                </c:pt>
                <c:pt idx="6">
                  <c:v>65+</c:v>
                </c:pt>
                <c:pt idx="7">
                  <c:v>Prefer not to say</c:v>
                </c:pt>
                <c:pt idx="8">
                  <c:v>Not Answered</c:v>
                </c:pt>
              </c:strCache>
            </c:strRef>
          </c:cat>
          <c:val>
            <c:numRef>
              <c:f>Demographic!$B$11:$B$19</c:f>
              <c:numCache>
                <c:formatCode>General</c:formatCode>
                <c:ptCount val="9"/>
                <c:pt idx="0">
                  <c:v>0</c:v>
                </c:pt>
                <c:pt idx="1">
                  <c:v>2</c:v>
                </c:pt>
                <c:pt idx="2">
                  <c:v>6</c:v>
                </c:pt>
                <c:pt idx="3">
                  <c:v>16</c:v>
                </c:pt>
                <c:pt idx="4">
                  <c:v>20</c:v>
                </c:pt>
                <c:pt idx="5">
                  <c:v>35</c:v>
                </c:pt>
                <c:pt idx="6">
                  <c:v>83</c:v>
                </c:pt>
                <c:pt idx="7">
                  <c:v>2</c:v>
                </c:pt>
                <c:pt idx="8">
                  <c:v>0</c:v>
                </c:pt>
              </c:numCache>
            </c:numRef>
          </c:val>
          <c:extLst>
            <c:ext xmlns:c16="http://schemas.microsoft.com/office/drawing/2014/chart" uri="{C3380CC4-5D6E-409C-BE32-E72D297353CC}">
              <c16:uniqueId val="{00000000-23EF-42E8-9575-CA71291806C3}"/>
            </c:ext>
          </c:extLst>
        </c:ser>
        <c:dLbls>
          <c:showLegendKey val="0"/>
          <c:showVal val="0"/>
          <c:showCatName val="0"/>
          <c:showSerName val="0"/>
          <c:showPercent val="0"/>
          <c:showBubbleSize val="0"/>
        </c:dLbls>
        <c:gapWidth val="100"/>
        <c:axId val="1024437824"/>
        <c:axId val="1024438304"/>
      </c:barChart>
      <c:catAx>
        <c:axId val="10244378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024438304"/>
        <c:crosses val="autoZero"/>
        <c:auto val="1"/>
        <c:lblAlgn val="ctr"/>
        <c:lblOffset val="100"/>
        <c:noMultiLvlLbl val="0"/>
      </c:catAx>
      <c:valAx>
        <c:axId val="1024438304"/>
        <c:scaling>
          <c:orientation val="minMax"/>
        </c:scaling>
        <c:delete val="1"/>
        <c:axPos val="t"/>
        <c:numFmt formatCode="General" sourceLinked="1"/>
        <c:majorTickMark val="none"/>
        <c:minorTickMark val="none"/>
        <c:tickLblPos val="nextTo"/>
        <c:crossAx val="102443782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1" i="1">
                <a:solidFill>
                  <a:schemeClr val="tx1">
                    <a:lumMod val="65000"/>
                    <a:lumOff val="35000"/>
                  </a:schemeClr>
                </a:solidFill>
              </a:rPr>
              <a:t>Ethnicity of respondents</a:t>
            </a:r>
          </a:p>
        </c:rich>
      </c:tx>
      <c:layout>
        <c:manualLayout>
          <c:xMode val="edge"/>
          <c:yMode val="edge"/>
          <c:x val="0.36518823020337515"/>
          <c:y val="1.7992083483267363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7472904322701764"/>
          <c:y val="8.8410708234496788E-2"/>
          <c:w val="0.52053530359765177"/>
          <c:h val="0.8850760919459057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Demographic!$A$24:$A$42</c:f>
              <c:strCache>
                <c:ptCount val="19"/>
                <c:pt idx="0">
                  <c:v>Bangladeshi</c:v>
                </c:pt>
                <c:pt idx="1">
                  <c:v>Chinese</c:v>
                </c:pt>
                <c:pt idx="2">
                  <c:v>Indian</c:v>
                </c:pt>
                <c:pt idx="3">
                  <c:v>Pakistani</c:v>
                </c:pt>
                <c:pt idx="4">
                  <c:v>Any other Asian background</c:v>
                </c:pt>
                <c:pt idx="5">
                  <c:v>African</c:v>
                </c:pt>
                <c:pt idx="6">
                  <c:v>Caribbean</c:v>
                </c:pt>
                <c:pt idx="7">
                  <c:v>Any other Black/African/Caribbean background</c:v>
                </c:pt>
                <c:pt idx="8">
                  <c:v>White and Asian</c:v>
                </c:pt>
                <c:pt idx="9">
                  <c:v>White and Black African</c:v>
                </c:pt>
                <c:pt idx="10">
                  <c:v>White and Caribbean</c:v>
                </c:pt>
                <c:pt idx="11">
                  <c:v>Any other mixed/multiple ethnic background</c:v>
                </c:pt>
                <c:pt idx="12">
                  <c:v>English/Welsh/Scottish/Northern Irish/British</c:v>
                </c:pt>
                <c:pt idx="13">
                  <c:v>Gypsy/Irish Traveller</c:v>
                </c:pt>
                <c:pt idx="14">
                  <c:v>Irish</c:v>
                </c:pt>
                <c:pt idx="15">
                  <c:v>Any other white background</c:v>
                </c:pt>
                <c:pt idx="16">
                  <c:v>Arab</c:v>
                </c:pt>
                <c:pt idx="17">
                  <c:v>Any other ethnic group</c:v>
                </c:pt>
                <c:pt idx="18">
                  <c:v>Prefer not to say</c:v>
                </c:pt>
              </c:strCache>
            </c:strRef>
          </c:cat>
          <c:val>
            <c:numRef>
              <c:f>Demographic!$B$24:$B$42</c:f>
              <c:numCache>
                <c:formatCode>General</c:formatCode>
                <c:ptCount val="19"/>
                <c:pt idx="0">
                  <c:v>0</c:v>
                </c:pt>
                <c:pt idx="1">
                  <c:v>1</c:v>
                </c:pt>
                <c:pt idx="2">
                  <c:v>0</c:v>
                </c:pt>
                <c:pt idx="3">
                  <c:v>0</c:v>
                </c:pt>
                <c:pt idx="4">
                  <c:v>0</c:v>
                </c:pt>
                <c:pt idx="5">
                  <c:v>2</c:v>
                </c:pt>
                <c:pt idx="6">
                  <c:v>1</c:v>
                </c:pt>
                <c:pt idx="7">
                  <c:v>0</c:v>
                </c:pt>
                <c:pt idx="8">
                  <c:v>1</c:v>
                </c:pt>
                <c:pt idx="9">
                  <c:v>0</c:v>
                </c:pt>
                <c:pt idx="10">
                  <c:v>0</c:v>
                </c:pt>
                <c:pt idx="11">
                  <c:v>1</c:v>
                </c:pt>
                <c:pt idx="12">
                  <c:v>149</c:v>
                </c:pt>
                <c:pt idx="13">
                  <c:v>0</c:v>
                </c:pt>
                <c:pt idx="14">
                  <c:v>1</c:v>
                </c:pt>
                <c:pt idx="15">
                  <c:v>3</c:v>
                </c:pt>
                <c:pt idx="16">
                  <c:v>0</c:v>
                </c:pt>
                <c:pt idx="17">
                  <c:v>0</c:v>
                </c:pt>
                <c:pt idx="18">
                  <c:v>4</c:v>
                </c:pt>
              </c:numCache>
            </c:numRef>
          </c:val>
          <c:extLst>
            <c:ext xmlns:c16="http://schemas.microsoft.com/office/drawing/2014/chart" uri="{C3380CC4-5D6E-409C-BE32-E72D297353CC}">
              <c16:uniqueId val="{00000000-584A-47EB-81B3-0E0FC94BDB3C}"/>
            </c:ext>
          </c:extLst>
        </c:ser>
        <c:dLbls>
          <c:showLegendKey val="0"/>
          <c:showVal val="0"/>
          <c:showCatName val="0"/>
          <c:showSerName val="0"/>
          <c:showPercent val="0"/>
          <c:showBubbleSize val="0"/>
        </c:dLbls>
        <c:gapWidth val="60"/>
        <c:axId val="1472895231"/>
        <c:axId val="1472873631"/>
      </c:barChart>
      <c:catAx>
        <c:axId val="1472895231"/>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472873631"/>
        <c:crosses val="autoZero"/>
        <c:auto val="1"/>
        <c:lblAlgn val="ctr"/>
        <c:lblOffset val="100"/>
        <c:noMultiLvlLbl val="0"/>
      </c:catAx>
      <c:valAx>
        <c:axId val="1472873631"/>
        <c:scaling>
          <c:orientation val="minMax"/>
        </c:scaling>
        <c:delete val="1"/>
        <c:axPos val="t"/>
        <c:numFmt formatCode="General" sourceLinked="1"/>
        <c:majorTickMark val="none"/>
        <c:minorTickMark val="none"/>
        <c:tickLblPos val="nextTo"/>
        <c:crossAx val="1472895231"/>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60" b="1" i="0" u="none" strike="noStrike" kern="1200" baseline="0">
                <a:solidFill>
                  <a:schemeClr val="tx1"/>
                </a:solidFill>
                <a:latin typeface="+mn-lt"/>
                <a:ea typeface="+mn-ea"/>
                <a:cs typeface="+mn-cs"/>
              </a:defRPr>
            </a:pPr>
            <a:r>
              <a:rPr lang="en-GB" sz="1200" b="1" i="1">
                <a:solidFill>
                  <a:schemeClr val="tx1">
                    <a:lumMod val="65000"/>
                    <a:lumOff val="35000"/>
                  </a:schemeClr>
                </a:solidFill>
              </a:rPr>
              <a:t>Disability</a:t>
            </a:r>
            <a:r>
              <a:rPr lang="en-GB">
                <a:solidFill>
                  <a:srgbClr val="000000"/>
                </a:solidFill>
              </a:rPr>
              <a:t> </a:t>
            </a:r>
          </a:p>
        </c:rich>
      </c:tx>
      <c:layout>
        <c:manualLayout>
          <c:xMode val="edge"/>
          <c:yMode val="edge"/>
          <c:x val="0.4419785801037871"/>
          <c:y val="0"/>
        </c:manualLayout>
      </c:layout>
      <c:overlay val="0"/>
      <c:spPr>
        <a:noFill/>
        <a:ln>
          <a:noFill/>
        </a:ln>
        <a:effectLst/>
      </c:spPr>
      <c:txPr>
        <a:bodyPr rot="0" spcFirstLastPara="1" vertOverflow="ellipsis" vert="horz" wrap="square" anchor="ctr" anchorCtr="1"/>
        <a:lstStyle/>
        <a:p>
          <a:pPr>
            <a:defRPr sz="216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3436181524013705"/>
          <c:y val="0.12170344272331951"/>
          <c:w val="0.63209124364588576"/>
          <c:h val="0.81563634651051697"/>
        </c:manualLayout>
      </c:layout>
      <c:barChart>
        <c:barDir val="bar"/>
        <c:grouping val="clustered"/>
        <c:varyColors val="1"/>
        <c:ser>
          <c:idx val="0"/>
          <c:order val="0"/>
          <c:tx>
            <c:strRef>
              <c:f>Sheet1!$B$1</c:f>
              <c:strCache>
                <c:ptCount val="1"/>
                <c:pt idx="0">
                  <c:v>Disability or impairment</c:v>
                </c:pt>
              </c:strCache>
            </c:strRef>
          </c:tx>
          <c:spPr>
            <a:solidFill>
              <a:srgbClr val="E40037"/>
            </a:solidFill>
          </c:spPr>
          <c:invertIfNegative val="1"/>
          <c:dPt>
            <c:idx val="0"/>
            <c:invertIfNegative val="1"/>
            <c:bubble3D val="0"/>
            <c:spPr>
              <a:solidFill>
                <a:srgbClr val="E40037"/>
              </a:solidFill>
              <a:ln>
                <a:noFill/>
              </a:ln>
              <a:effectLst/>
            </c:spPr>
            <c:extLst>
              <c:ext xmlns:c16="http://schemas.microsoft.com/office/drawing/2014/chart" uri="{C3380CC4-5D6E-409C-BE32-E72D297353CC}">
                <c16:uniqueId val="{00000001-E6E3-4856-BEAF-803BA0305904}"/>
              </c:ext>
            </c:extLst>
          </c:dPt>
          <c:dPt>
            <c:idx val="1"/>
            <c:invertIfNegative val="1"/>
            <c:bubble3D val="0"/>
            <c:spPr>
              <a:solidFill>
                <a:srgbClr val="E40037"/>
              </a:solidFill>
              <a:ln>
                <a:noFill/>
              </a:ln>
              <a:effectLst/>
            </c:spPr>
            <c:extLst>
              <c:ext xmlns:c16="http://schemas.microsoft.com/office/drawing/2014/chart" uri="{C3380CC4-5D6E-409C-BE32-E72D297353CC}">
                <c16:uniqueId val="{00000003-E6E3-4856-BEAF-803BA0305904}"/>
              </c:ext>
            </c:extLst>
          </c:dPt>
          <c:dPt>
            <c:idx val="2"/>
            <c:invertIfNegative val="1"/>
            <c:bubble3D val="0"/>
            <c:spPr>
              <a:solidFill>
                <a:srgbClr val="E40037"/>
              </a:solidFill>
              <a:ln>
                <a:noFill/>
              </a:ln>
              <a:effectLst/>
            </c:spPr>
            <c:extLst>
              <c:ext xmlns:c16="http://schemas.microsoft.com/office/drawing/2014/chart" uri="{C3380CC4-5D6E-409C-BE32-E72D297353CC}">
                <c16:uniqueId val="{00000005-E6E3-4856-BEAF-803BA0305904}"/>
              </c:ext>
            </c:extLst>
          </c:dPt>
          <c:dPt>
            <c:idx val="3"/>
            <c:invertIfNegative val="1"/>
            <c:bubble3D val="0"/>
            <c:spPr>
              <a:solidFill>
                <a:srgbClr val="E40037"/>
              </a:solidFill>
              <a:ln>
                <a:noFill/>
              </a:ln>
              <a:effectLst/>
            </c:spPr>
            <c:extLst>
              <c:ext xmlns:c16="http://schemas.microsoft.com/office/drawing/2014/chart" uri="{C3380CC4-5D6E-409C-BE32-E72D297353CC}">
                <c16:uniqueId val="{00000007-E6E3-4856-BEAF-803BA0305904}"/>
              </c:ext>
            </c:extLst>
          </c:dPt>
          <c:dPt>
            <c:idx val="4"/>
            <c:invertIfNegative val="1"/>
            <c:bubble3D val="0"/>
            <c:spPr>
              <a:solidFill>
                <a:srgbClr val="E40037"/>
              </a:solidFill>
              <a:ln>
                <a:noFill/>
              </a:ln>
              <a:effectLst/>
            </c:spPr>
            <c:extLst>
              <c:ext xmlns:c16="http://schemas.microsoft.com/office/drawing/2014/chart" uri="{C3380CC4-5D6E-409C-BE32-E72D297353CC}">
                <c16:uniqueId val="{00000009-E6E3-4856-BEAF-803BA0305904}"/>
              </c:ext>
            </c:extLst>
          </c:dPt>
          <c:dPt>
            <c:idx val="5"/>
            <c:invertIfNegative val="1"/>
            <c:bubble3D val="0"/>
            <c:spPr>
              <a:solidFill>
                <a:srgbClr val="E40037"/>
              </a:solidFill>
              <a:ln>
                <a:noFill/>
              </a:ln>
              <a:effectLst/>
            </c:spPr>
            <c:extLst>
              <c:ext xmlns:c16="http://schemas.microsoft.com/office/drawing/2014/chart" uri="{C3380CC4-5D6E-409C-BE32-E72D297353CC}">
                <c16:uniqueId val="{0000000B-E6E3-4856-BEAF-803BA0305904}"/>
              </c:ext>
            </c:extLst>
          </c:dPt>
          <c:dPt>
            <c:idx val="6"/>
            <c:invertIfNegative val="1"/>
            <c:bubble3D val="0"/>
            <c:spPr>
              <a:solidFill>
                <a:srgbClr val="E40037"/>
              </a:solidFill>
              <a:ln>
                <a:noFill/>
              </a:ln>
              <a:effectLst/>
            </c:spPr>
            <c:extLst>
              <c:ext xmlns:c16="http://schemas.microsoft.com/office/drawing/2014/chart" uri="{C3380CC4-5D6E-409C-BE32-E72D297353CC}">
                <c16:uniqueId val="{0000000D-E6E3-4856-BEAF-803BA0305904}"/>
              </c:ext>
            </c:extLst>
          </c:dPt>
          <c:dPt>
            <c:idx val="7"/>
            <c:invertIfNegative val="1"/>
            <c:bubble3D val="0"/>
            <c:spPr>
              <a:solidFill>
                <a:srgbClr val="E40037"/>
              </a:solidFill>
              <a:ln>
                <a:noFill/>
              </a:ln>
              <a:effectLst/>
            </c:spPr>
            <c:extLst>
              <c:ext xmlns:c16="http://schemas.microsoft.com/office/drawing/2014/chart" uri="{C3380CC4-5D6E-409C-BE32-E72D297353CC}">
                <c16:uniqueId val="{0000000F-E6E3-4856-BEAF-803BA0305904}"/>
              </c:ext>
            </c:extLst>
          </c:dPt>
          <c:dPt>
            <c:idx val="8"/>
            <c:invertIfNegative val="1"/>
            <c:bubble3D val="0"/>
            <c:spPr>
              <a:solidFill>
                <a:srgbClr val="E40037"/>
              </a:solidFill>
              <a:ln>
                <a:noFill/>
              </a:ln>
              <a:effectLst/>
            </c:spPr>
            <c:extLst>
              <c:ext xmlns:c16="http://schemas.microsoft.com/office/drawing/2014/chart" uri="{C3380CC4-5D6E-409C-BE32-E72D297353CC}">
                <c16:uniqueId val="{00000011-E6E3-4856-BEAF-803BA0305904}"/>
              </c:ext>
            </c:extLst>
          </c:dPt>
          <c:dPt>
            <c:idx val="9"/>
            <c:invertIfNegative val="1"/>
            <c:bubble3D val="0"/>
            <c:spPr>
              <a:solidFill>
                <a:srgbClr val="E40037"/>
              </a:solidFill>
              <a:ln>
                <a:noFill/>
              </a:ln>
              <a:effectLst/>
            </c:spPr>
            <c:extLst>
              <c:ext xmlns:c16="http://schemas.microsoft.com/office/drawing/2014/chart" uri="{C3380CC4-5D6E-409C-BE32-E72D297353CC}">
                <c16:uniqueId val="{00000013-E6E3-4856-BEAF-803BA030590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Sheet1!$A$2:$A$11</c:f>
              <c:strCache>
                <c:ptCount val="10"/>
                <c:pt idx="0">
                  <c:v>Not Answered</c:v>
                </c:pt>
                <c:pt idx="1">
                  <c:v>Other</c:v>
                </c:pt>
                <c:pt idx="2">
                  <c:v>Prefer not to say</c:v>
                </c:pt>
                <c:pt idx="3">
                  <c:v>Autism spectrum disorder</c:v>
                </c:pt>
                <c:pt idx="4">
                  <c:v>Learning difficulties/disabilities</c:v>
                </c:pt>
                <c:pt idx="5">
                  <c:v>Physical impairment</c:v>
                </c:pt>
                <c:pt idx="6">
                  <c:v>Mental health needs</c:v>
                </c:pt>
                <c:pt idx="7">
                  <c:v>Visual impairment/blind</c:v>
                </c:pt>
                <c:pt idx="8">
                  <c:v>Hearing impairment/deaf</c:v>
                </c:pt>
                <c:pt idx="9">
                  <c:v>No impairment</c:v>
                </c:pt>
              </c:strCache>
            </c:strRef>
          </c:cat>
          <c:val>
            <c:numRef>
              <c:f>Sheet1!$B$2:$B$11</c:f>
              <c:numCache>
                <c:formatCode>General</c:formatCode>
                <c:ptCount val="10"/>
                <c:pt idx="0">
                  <c:v>10</c:v>
                </c:pt>
                <c:pt idx="1">
                  <c:v>15</c:v>
                </c:pt>
                <c:pt idx="2">
                  <c:v>5</c:v>
                </c:pt>
                <c:pt idx="3">
                  <c:v>5</c:v>
                </c:pt>
                <c:pt idx="4">
                  <c:v>1</c:v>
                </c:pt>
                <c:pt idx="5">
                  <c:v>41</c:v>
                </c:pt>
                <c:pt idx="6">
                  <c:v>14</c:v>
                </c:pt>
                <c:pt idx="7">
                  <c:v>4</c:v>
                </c:pt>
                <c:pt idx="8">
                  <c:v>22</c:v>
                </c:pt>
                <c:pt idx="9">
                  <c:v>77</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14-E6E3-4856-BEAF-803BA0305904}"/>
            </c:ext>
          </c:extLst>
        </c:ser>
        <c:dLbls>
          <c:showLegendKey val="0"/>
          <c:showVal val="0"/>
          <c:showCatName val="0"/>
          <c:showSerName val="0"/>
          <c:showPercent val="0"/>
          <c:showBubbleSize val="0"/>
        </c:dLbls>
        <c:gapWidth val="70"/>
        <c:axId val="-2068027336"/>
        <c:axId val="-2113994440"/>
      </c:barChart>
      <c:catAx>
        <c:axId val="-2068027336"/>
        <c:scaling>
          <c:orientation val="minMax"/>
        </c:scaling>
        <c:delete val="0"/>
        <c:axPos val="l"/>
        <c:numFmt formatCode="General" sourceLinked="0"/>
        <c:majorTickMark val="none"/>
        <c:minorTickMark val="none"/>
        <c:tickLblPos val="nextTo"/>
        <c:spPr>
          <a:noFill/>
          <a:ln w="6350" cap="flat" cmpd="sng" algn="ctr">
            <a:solidFill>
              <a:schemeClr val="bg2">
                <a:lumMod val="85000"/>
              </a:schemeClr>
            </a:solidFill>
            <a:prstDash val="solid"/>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2113994440"/>
        <c:crosses val="autoZero"/>
        <c:auto val="1"/>
        <c:lblAlgn val="ctr"/>
        <c:lblOffset val="100"/>
        <c:noMultiLvlLbl val="0"/>
      </c:catAx>
      <c:valAx>
        <c:axId val="-2113994440"/>
        <c:scaling>
          <c:orientation val="minMax"/>
          <c:min val="0"/>
        </c:scaling>
        <c:delete val="1"/>
        <c:axPos val="b"/>
        <c:numFmt formatCode="General" sourceLinked="1"/>
        <c:majorTickMark val="out"/>
        <c:minorTickMark val="none"/>
        <c:tickLblPos val="nextTo"/>
        <c:crossAx val="-2068027336"/>
        <c:crosses val="autoZero"/>
        <c:crossBetween val="between"/>
      </c:valAx>
      <c:spPr>
        <a:solidFill>
          <a:schemeClr val="bg1"/>
        </a:solidFill>
        <a:ln>
          <a:noFill/>
        </a:ln>
        <a:effectLst/>
      </c:spPr>
    </c:plotArea>
    <c:plotVisOnly val="1"/>
    <c:dispBlanksAs val="gap"/>
    <c:showDLblsOverMax val="1"/>
  </c:chart>
  <c:spPr>
    <a:solidFill>
      <a:schemeClr val="bg1"/>
    </a:solidFill>
    <a:ln w="6350" cap="flat" cmpd="sng" algn="ctr">
      <a:noFill/>
      <a:prstDash val="solid"/>
      <a:round/>
    </a:ln>
    <a:effectLst/>
  </c:spPr>
  <c:txPr>
    <a:bodyPr/>
    <a:lstStyle/>
    <a:p>
      <a:pPr>
        <a:defRPr sz="18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1"/>
        <c:ser>
          <c:idx val="0"/>
          <c:order val="0"/>
          <c:tx>
            <c:strRef>
              <c:f>Sheet1!$B$1</c:f>
              <c:strCache>
                <c:ptCount val="1"/>
                <c:pt idx="0">
                  <c:v>Reason</c:v>
                </c:pt>
              </c:strCache>
            </c:strRef>
          </c:tx>
          <c:spPr>
            <a:solidFill>
              <a:srgbClr val="E40037"/>
            </a:solidFill>
          </c:spPr>
          <c:invertIfNegative val="1"/>
          <c:dLbls>
            <c:spPr>
              <a:noFill/>
              <a:ln>
                <a:noFill/>
              </a:ln>
              <a:effectLst/>
            </c:spPr>
            <c:txPr>
              <a:bodyPr wrap="square" lIns="38100" tIns="19050" rIns="38100" bIns="19050" anchor="ctr">
                <a:spAutoFit/>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Other</c:v>
                </c:pt>
                <c:pt idx="1">
                  <c:v>To get advice from the pharmacy</c:v>
                </c:pt>
                <c:pt idx="2">
                  <c:v>To buy medicine from the pharmacy</c:v>
                </c:pt>
                <c:pt idx="3">
                  <c:v>To get medicine on prescription</c:v>
                </c:pt>
              </c:strCache>
            </c:strRef>
          </c:cat>
          <c:val>
            <c:numRef>
              <c:f>Sheet1!$B$2:$B$5</c:f>
              <c:numCache>
                <c:formatCode>General</c:formatCode>
                <c:ptCount val="4"/>
                <c:pt idx="0">
                  <c:v>12</c:v>
                </c:pt>
                <c:pt idx="1">
                  <c:v>66</c:v>
                </c:pt>
                <c:pt idx="2">
                  <c:v>96</c:v>
                </c:pt>
                <c:pt idx="3">
                  <c:v>150</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728B-4646-AAD0-60E093CA2935}"/>
            </c:ext>
          </c:extLst>
        </c:ser>
        <c:dLbls>
          <c:showLegendKey val="0"/>
          <c:showVal val="0"/>
          <c:showCatName val="0"/>
          <c:showSerName val="0"/>
          <c:showPercent val="0"/>
          <c:showBubbleSize val="0"/>
        </c:dLbls>
        <c:gapWidth val="70"/>
        <c:axId val="-2068027336"/>
        <c:axId val="-2113994440"/>
      </c:barChart>
      <c:catAx>
        <c:axId val="-2068027336"/>
        <c:scaling>
          <c:orientation val="minMax"/>
        </c:scaling>
        <c:delete val="0"/>
        <c:axPos val="l"/>
        <c:numFmt formatCode="General" sourceLinked="0"/>
        <c:majorTickMark val="out"/>
        <c:minorTickMark val="none"/>
        <c:tickLblPos val="nextTo"/>
        <c:spPr>
          <a:ln>
            <a:noFill/>
          </a:ln>
        </c:spPr>
        <c:txPr>
          <a:bodyPr/>
          <a:lstStyle/>
          <a:p>
            <a:pPr>
              <a:defRPr sz="1050"/>
            </a:pPr>
            <a:endParaRPr lang="en-US"/>
          </a:p>
        </c:txPr>
        <c:crossAx val="-2113994440"/>
        <c:crosses val="autoZero"/>
        <c:auto val="1"/>
        <c:lblAlgn val="ctr"/>
        <c:lblOffset val="100"/>
        <c:noMultiLvlLbl val="0"/>
      </c:catAx>
      <c:valAx>
        <c:axId val="-2113994440"/>
        <c:scaling>
          <c:orientation val="minMax"/>
          <c:min val="0"/>
        </c:scaling>
        <c:delete val="1"/>
        <c:axPos val="b"/>
        <c:numFmt formatCode="General" sourceLinked="1"/>
        <c:majorTickMark val="out"/>
        <c:minorTickMark val="none"/>
        <c:tickLblPos val="nextTo"/>
        <c:crossAx val="-2068027336"/>
        <c:crosses val="autoZero"/>
        <c:crossBetween val="between"/>
      </c:valAx>
    </c:plotArea>
    <c:plotVisOnly val="1"/>
    <c:dispBlanksAs val="gap"/>
    <c:showDLblsOverMax val="1"/>
  </c:chart>
  <c:spPr>
    <a:ln>
      <a:noFill/>
    </a:ln>
  </c:spPr>
  <c:txPr>
    <a:bodyPr/>
    <a:lstStyle/>
    <a:p>
      <a:pPr>
        <a:defRPr sz="1800"/>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1" u="none" strike="noStrike" baseline="0">
                <a:effectLst/>
              </a:rPr>
              <a:t>Which of the following pharmacy services are you aware that a pharmacy may provide? % yes</a:t>
            </a:r>
            <a:endParaRPr lang="en-US" sz="1200" b="1" i="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8348099125646105"/>
          <c:y val="0.11677613640558829"/>
          <c:w val="0.45721430526705625"/>
          <c:h val="0.84341942186898444"/>
        </c:manualLayout>
      </c:layout>
      <c:barChart>
        <c:barDir val="bar"/>
        <c:grouping val="clustered"/>
        <c:varyColors val="0"/>
        <c:ser>
          <c:idx val="0"/>
          <c:order val="0"/>
          <c:tx>
            <c:strRef>
              <c:f>Demographic!$C$78</c:f>
              <c:strCache>
                <c:ptCount val="1"/>
                <c:pt idx="0">
                  <c:v>% yes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Demographic!$A$79:$A$100</c:f>
              <c:strCache>
                <c:ptCount val="22"/>
                <c:pt idx="0">
                  <c:v>Advice from your pharmacist</c:v>
                </c:pt>
                <c:pt idx="1">
                  <c:v>Buying over the counter medicines</c:v>
                </c:pt>
                <c:pt idx="2">
                  <c:v>Dispensing medicines on prescriptions</c:v>
                </c:pt>
                <c:pt idx="3">
                  <c:v>Flu vaccination services</c:v>
                </c:pt>
                <c:pt idx="4">
                  <c:v>Repeat Dispensing Services</c:v>
                </c:pt>
                <c:pt idx="5">
                  <c:v>Disposal of unwanted medicines</c:v>
                </c:pt>
                <c:pt idx="6">
                  <c:v>Covid -19 Vaccination services</c:v>
                </c:pt>
                <c:pt idx="7">
                  <c:v>Covid-19 lateral flow device test supply service</c:v>
                </c:pt>
                <c:pt idx="8">
                  <c:v>Blood Pressure monitoring service</c:v>
                </c:pt>
                <c:pt idx="9">
                  <c:v>Emergency supply of prescription medicines</c:v>
                </c:pt>
                <c:pt idx="10">
                  <c:v>Stopping smoking service/nicotine replacement therapy</c:v>
                </c:pt>
                <c:pt idx="11">
                  <c:v>Dispensing Appliances</c:v>
                </c:pt>
                <c:pt idx="12">
                  <c:v>Discharge Medicines Service (support with medicines after a hospital stay)</c:v>
                </c:pt>
                <c:pt idx="13">
                  <c:v>New Medicine Service (advice about certain new medicines)</c:v>
                </c:pt>
                <c:pt idx="14">
                  <c:v>Sexual health services (chlamydia testing / treating, condom distribution, emergency contraception)</c:v>
                </c:pt>
                <c:pt idx="15">
                  <c:v>Needle and syringe service</c:v>
                </c:pt>
                <c:pt idx="16">
                  <c:v>Pharmacy First service</c:v>
                </c:pt>
                <c:pt idx="17">
                  <c:v>Supervised consumption of medicines that support stopping drug use</c:v>
                </c:pt>
                <c:pt idx="18">
                  <c:v>Appliance Use Review</c:v>
                </c:pt>
                <c:pt idx="19">
                  <c:v>Immediate access to specialist drugs (e.g. palliative care medicines)</c:v>
                </c:pt>
                <c:pt idx="20">
                  <c:v>Stoma Appliance Customisation Service</c:v>
                </c:pt>
                <c:pt idx="21">
                  <c:v>Other</c:v>
                </c:pt>
              </c:strCache>
            </c:strRef>
          </c:cat>
          <c:val>
            <c:numRef>
              <c:f>Demographic!$C$79:$C$100</c:f>
              <c:numCache>
                <c:formatCode>0%</c:formatCode>
                <c:ptCount val="22"/>
                <c:pt idx="0">
                  <c:v>0.99390243902439024</c:v>
                </c:pt>
                <c:pt idx="1">
                  <c:v>0.99390243902439024</c:v>
                </c:pt>
                <c:pt idx="2">
                  <c:v>0.98780487804878048</c:v>
                </c:pt>
                <c:pt idx="3">
                  <c:v>0.92682926829268297</c:v>
                </c:pt>
                <c:pt idx="4">
                  <c:v>0.84756097560975607</c:v>
                </c:pt>
                <c:pt idx="5">
                  <c:v>0.81707317073170727</c:v>
                </c:pt>
                <c:pt idx="6">
                  <c:v>0.78658536585365857</c:v>
                </c:pt>
                <c:pt idx="7">
                  <c:v>0.65853658536585369</c:v>
                </c:pt>
                <c:pt idx="8">
                  <c:v>0.60365853658536583</c:v>
                </c:pt>
                <c:pt idx="9">
                  <c:v>0.5</c:v>
                </c:pt>
                <c:pt idx="10">
                  <c:v>0.48780487804878048</c:v>
                </c:pt>
                <c:pt idx="11">
                  <c:v>0.43902439024390244</c:v>
                </c:pt>
                <c:pt idx="12">
                  <c:v>0.39634146341463417</c:v>
                </c:pt>
                <c:pt idx="13">
                  <c:v>0.38414634146341464</c:v>
                </c:pt>
                <c:pt idx="14">
                  <c:v>0.37195121951219512</c:v>
                </c:pt>
                <c:pt idx="15">
                  <c:v>0.34756097560975607</c:v>
                </c:pt>
                <c:pt idx="16">
                  <c:v>0.34756097560975607</c:v>
                </c:pt>
                <c:pt idx="17">
                  <c:v>0.33536585365853661</c:v>
                </c:pt>
                <c:pt idx="18">
                  <c:v>0.2073170731707317</c:v>
                </c:pt>
                <c:pt idx="19">
                  <c:v>0.13414634146341464</c:v>
                </c:pt>
                <c:pt idx="20">
                  <c:v>7.3170731707317069E-2</c:v>
                </c:pt>
                <c:pt idx="21">
                  <c:v>3.048780487804878E-2</c:v>
                </c:pt>
              </c:numCache>
            </c:numRef>
          </c:val>
          <c:extLst>
            <c:ext xmlns:c16="http://schemas.microsoft.com/office/drawing/2014/chart" uri="{C3380CC4-5D6E-409C-BE32-E72D297353CC}">
              <c16:uniqueId val="{00000000-9A1A-44DD-BB4E-CA60A3D71E61}"/>
            </c:ext>
          </c:extLst>
        </c:ser>
        <c:dLbls>
          <c:showLegendKey val="0"/>
          <c:showVal val="0"/>
          <c:showCatName val="0"/>
          <c:showSerName val="0"/>
          <c:showPercent val="0"/>
          <c:showBubbleSize val="0"/>
        </c:dLbls>
        <c:gapWidth val="70"/>
        <c:axId val="799753503"/>
        <c:axId val="799753023"/>
      </c:barChart>
      <c:catAx>
        <c:axId val="79975350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799753023"/>
        <c:crosses val="autoZero"/>
        <c:auto val="1"/>
        <c:lblAlgn val="ctr"/>
        <c:lblOffset val="100"/>
        <c:noMultiLvlLbl val="0"/>
      </c:catAx>
      <c:valAx>
        <c:axId val="799753023"/>
        <c:scaling>
          <c:orientation val="minMax"/>
          <c:max val="1"/>
        </c:scaling>
        <c:delete val="1"/>
        <c:axPos val="t"/>
        <c:numFmt formatCode="0%" sourceLinked="1"/>
        <c:majorTickMark val="none"/>
        <c:minorTickMark val="none"/>
        <c:tickLblPos val="nextTo"/>
        <c:crossAx val="79975350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1">
                <a:effectLst/>
              </a:rPr>
              <a:t>Which services do you value most from your pharmacy?</a:t>
            </a:r>
            <a:endParaRPr lang="en-GB" sz="1200" b="1">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7940651151136748"/>
          <c:y val="0.1203125"/>
          <c:w val="0.49694266070966026"/>
          <c:h val="0.85590387139107615"/>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Demographic!$A$104:$A$125</c:f>
              <c:strCache>
                <c:ptCount val="22"/>
                <c:pt idx="0">
                  <c:v>Dispensing medicines on prescriptions</c:v>
                </c:pt>
                <c:pt idx="1">
                  <c:v>Advice from your pharmacist</c:v>
                </c:pt>
                <c:pt idx="2">
                  <c:v>Buying over the counter medicines</c:v>
                </c:pt>
                <c:pt idx="3">
                  <c:v>Repeat Dispensing Services</c:v>
                </c:pt>
                <c:pt idx="4">
                  <c:v>Flu vaccination services</c:v>
                </c:pt>
                <c:pt idx="5">
                  <c:v>Covid -19 Vaccination services</c:v>
                </c:pt>
                <c:pt idx="6">
                  <c:v>Disposal of unwanted medicines</c:v>
                </c:pt>
                <c:pt idx="7">
                  <c:v>Emergency supply of prescription medicines</c:v>
                </c:pt>
                <c:pt idx="8">
                  <c:v>Blood Pressure monitoring service</c:v>
                </c:pt>
                <c:pt idx="9">
                  <c:v>Covid-19 lateral flow device test supply service</c:v>
                </c:pt>
                <c:pt idx="10">
                  <c:v>Pharmacy First service</c:v>
                </c:pt>
                <c:pt idx="11">
                  <c:v>New Medicine Service (advice about certain new medicines)</c:v>
                </c:pt>
                <c:pt idx="12">
                  <c:v>Stopping smoking service/ nicotine replacement therapy</c:v>
                </c:pt>
                <c:pt idx="13">
                  <c:v>Immediate access to specialist drugs (e.g. palliative care medicines)</c:v>
                </c:pt>
                <c:pt idx="14">
                  <c:v>Dispensing Appliances</c:v>
                </c:pt>
                <c:pt idx="15">
                  <c:v>Sexual health services (chlamydia testing / treating, condom distribution, emergency contraception)</c:v>
                </c:pt>
                <c:pt idx="16">
                  <c:v>Discharge Medicines Service (support with medicines after a hospital stay)</c:v>
                </c:pt>
                <c:pt idx="17">
                  <c:v>Needle and syringe service</c:v>
                </c:pt>
                <c:pt idx="18">
                  <c:v>Supervised consumption of medicines that support stopping drug use</c:v>
                </c:pt>
                <c:pt idx="19">
                  <c:v>Appliance Use Review</c:v>
                </c:pt>
                <c:pt idx="20">
                  <c:v>Stoma Appliance Customisation Service</c:v>
                </c:pt>
                <c:pt idx="21">
                  <c:v>Not Answered</c:v>
                </c:pt>
              </c:strCache>
            </c:strRef>
          </c:cat>
          <c:val>
            <c:numRef>
              <c:f>Demographic!$C$104:$C$125</c:f>
              <c:numCache>
                <c:formatCode>0%</c:formatCode>
                <c:ptCount val="22"/>
                <c:pt idx="0">
                  <c:v>0.87195121951219512</c:v>
                </c:pt>
                <c:pt idx="1">
                  <c:v>0.57317073170731703</c:v>
                </c:pt>
                <c:pt idx="2">
                  <c:v>0.53048780487804881</c:v>
                </c:pt>
                <c:pt idx="3">
                  <c:v>0.34146341463414637</c:v>
                </c:pt>
                <c:pt idx="4">
                  <c:v>0.25</c:v>
                </c:pt>
                <c:pt idx="5">
                  <c:v>0.17073170731707318</c:v>
                </c:pt>
                <c:pt idx="6">
                  <c:v>0.13414634146341464</c:v>
                </c:pt>
                <c:pt idx="7">
                  <c:v>9.7560975609756101E-2</c:v>
                </c:pt>
                <c:pt idx="8">
                  <c:v>7.926829268292683E-2</c:v>
                </c:pt>
                <c:pt idx="9">
                  <c:v>6.7073170731707321E-2</c:v>
                </c:pt>
                <c:pt idx="10">
                  <c:v>6.097560975609756E-2</c:v>
                </c:pt>
                <c:pt idx="11">
                  <c:v>3.048780487804878E-2</c:v>
                </c:pt>
                <c:pt idx="12">
                  <c:v>3.048780487804878E-2</c:v>
                </c:pt>
                <c:pt idx="13">
                  <c:v>3.048780487804878E-2</c:v>
                </c:pt>
                <c:pt idx="14">
                  <c:v>2.4390243902439025E-2</c:v>
                </c:pt>
                <c:pt idx="15">
                  <c:v>2.4390243902439025E-2</c:v>
                </c:pt>
                <c:pt idx="16">
                  <c:v>1.8292682926829267E-2</c:v>
                </c:pt>
                <c:pt idx="17">
                  <c:v>1.8292682926829267E-2</c:v>
                </c:pt>
                <c:pt idx="18">
                  <c:v>1.8292682926829267E-2</c:v>
                </c:pt>
                <c:pt idx="19">
                  <c:v>6.0975609756097563E-3</c:v>
                </c:pt>
                <c:pt idx="20">
                  <c:v>6.0975609756097563E-3</c:v>
                </c:pt>
                <c:pt idx="21">
                  <c:v>0</c:v>
                </c:pt>
              </c:numCache>
            </c:numRef>
          </c:val>
          <c:extLst>
            <c:ext xmlns:c16="http://schemas.microsoft.com/office/drawing/2014/chart" uri="{C3380CC4-5D6E-409C-BE32-E72D297353CC}">
              <c16:uniqueId val="{00000000-0002-4523-8F3B-7B84C624BC73}"/>
            </c:ext>
          </c:extLst>
        </c:ser>
        <c:dLbls>
          <c:showLegendKey val="0"/>
          <c:showVal val="0"/>
          <c:showCatName val="0"/>
          <c:showSerName val="0"/>
          <c:showPercent val="0"/>
          <c:showBubbleSize val="0"/>
        </c:dLbls>
        <c:gapWidth val="70"/>
        <c:axId val="1498431583"/>
        <c:axId val="1498432063"/>
      </c:barChart>
      <c:catAx>
        <c:axId val="1498431583"/>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498432063"/>
        <c:crosses val="autoZero"/>
        <c:auto val="1"/>
        <c:lblAlgn val="ctr"/>
        <c:lblOffset val="100"/>
        <c:noMultiLvlLbl val="0"/>
      </c:catAx>
      <c:valAx>
        <c:axId val="1498432063"/>
        <c:scaling>
          <c:orientation val="minMax"/>
        </c:scaling>
        <c:delete val="1"/>
        <c:axPos val="t"/>
        <c:numFmt formatCode="0%" sourceLinked="1"/>
        <c:majorTickMark val="none"/>
        <c:minorTickMark val="none"/>
        <c:tickLblPos val="nextTo"/>
        <c:crossAx val="1498431583"/>
        <c:crosses val="autoZero"/>
        <c:crossBetween val="between"/>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clustered"/>
        <c:varyColors val="1"/>
        <c:ser>
          <c:idx val="0"/>
          <c:order val="0"/>
          <c:tx>
            <c:strRef>
              <c:f>Sheet1!$B$1</c:f>
              <c:strCache>
                <c:ptCount val="1"/>
                <c:pt idx="0">
                  <c:v>often</c:v>
                </c:pt>
              </c:strCache>
            </c:strRef>
          </c:tx>
          <c:spPr>
            <a:solidFill>
              <a:srgbClr val="E40037"/>
            </a:solidFill>
          </c:spPr>
          <c:invertIfNegative val="1"/>
          <c:dLbls>
            <c:spPr>
              <a:noFill/>
              <a:ln>
                <a:noFill/>
              </a:ln>
              <a:effectLst/>
            </c:spPr>
            <c:txPr>
              <a:bodyPr wrap="square" lIns="38100" tIns="19050" rIns="38100" bIns="19050" anchor="ctr">
                <a:spAutoFit/>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Sheet1!$A$2:$A$7</c:f>
              <c:strCache>
                <c:ptCount val="6"/>
                <c:pt idx="0">
                  <c:v>Not Answered</c:v>
                </c:pt>
                <c:pt idx="1">
                  <c:v>Ad-hoc</c:v>
                </c:pt>
                <c:pt idx="2">
                  <c:v>Every six months</c:v>
                </c:pt>
                <c:pt idx="3">
                  <c:v>Every three months</c:v>
                </c:pt>
                <c:pt idx="4">
                  <c:v>Monthly</c:v>
                </c:pt>
                <c:pt idx="5">
                  <c:v>Weekly</c:v>
                </c:pt>
              </c:strCache>
            </c:strRef>
          </c:cat>
          <c:val>
            <c:numRef>
              <c:f>Sheet1!$B$2:$B$7</c:f>
              <c:numCache>
                <c:formatCode>General</c:formatCode>
                <c:ptCount val="6"/>
                <c:pt idx="0">
                  <c:v>2</c:v>
                </c:pt>
                <c:pt idx="1">
                  <c:v>19</c:v>
                </c:pt>
                <c:pt idx="2">
                  <c:v>3</c:v>
                </c:pt>
                <c:pt idx="3">
                  <c:v>22</c:v>
                </c:pt>
                <c:pt idx="4">
                  <c:v>102</c:v>
                </c:pt>
                <c:pt idx="5">
                  <c:v>16</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F6AD-4B63-BB24-12640A82B23B}"/>
            </c:ext>
          </c:extLst>
        </c:ser>
        <c:dLbls>
          <c:showLegendKey val="0"/>
          <c:showVal val="0"/>
          <c:showCatName val="0"/>
          <c:showSerName val="0"/>
          <c:showPercent val="0"/>
          <c:showBubbleSize val="0"/>
        </c:dLbls>
        <c:gapWidth val="70"/>
        <c:axId val="-2068027336"/>
        <c:axId val="-2113994440"/>
      </c:barChart>
      <c:catAx>
        <c:axId val="-2068027336"/>
        <c:scaling>
          <c:orientation val="minMax"/>
        </c:scaling>
        <c:delete val="0"/>
        <c:axPos val="l"/>
        <c:numFmt formatCode="General" sourceLinked="0"/>
        <c:majorTickMark val="none"/>
        <c:minorTickMark val="none"/>
        <c:tickLblPos val="nextTo"/>
        <c:txPr>
          <a:bodyPr/>
          <a:lstStyle/>
          <a:p>
            <a:pPr>
              <a:defRPr sz="1050"/>
            </a:pPr>
            <a:endParaRPr lang="en-US"/>
          </a:p>
        </c:txPr>
        <c:crossAx val="-2113994440"/>
        <c:crosses val="autoZero"/>
        <c:auto val="1"/>
        <c:lblAlgn val="ctr"/>
        <c:lblOffset val="100"/>
        <c:noMultiLvlLbl val="0"/>
      </c:catAx>
      <c:valAx>
        <c:axId val="-2113994440"/>
        <c:scaling>
          <c:orientation val="minMax"/>
          <c:min val="0"/>
        </c:scaling>
        <c:delete val="1"/>
        <c:axPos val="b"/>
        <c:numFmt formatCode="General" sourceLinked="1"/>
        <c:majorTickMark val="out"/>
        <c:minorTickMark val="none"/>
        <c:tickLblPos val="nextTo"/>
        <c:crossAx val="-2068027336"/>
        <c:crosses val="autoZero"/>
        <c:crossBetween val="between"/>
      </c:valAx>
    </c:plotArea>
    <c:plotVisOnly val="1"/>
    <c:dispBlanksAs val="gap"/>
    <c:showDLblsOverMax val="1"/>
  </c:chart>
  <c:spPr>
    <a:ln>
      <a:noFill/>
    </a:ln>
  </c:spPr>
  <c:txPr>
    <a:bodyPr/>
    <a:lstStyle/>
    <a:p>
      <a:pPr>
        <a:defRPr sz="1800"/>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27765986736804488"/>
          <c:y val="0.10779029887310142"/>
          <c:w val="0.7203921439302895"/>
          <c:h val="0.78441940225379714"/>
        </c:manualLayout>
      </c:layout>
      <c:barChart>
        <c:barDir val="bar"/>
        <c:grouping val="clustered"/>
        <c:varyColors val="1"/>
        <c:ser>
          <c:idx val="0"/>
          <c:order val="0"/>
          <c:tx>
            <c:strRef>
              <c:f>Sheet1!$B$1</c:f>
              <c:strCache>
                <c:ptCount val="1"/>
                <c:pt idx="0">
                  <c:v>convenient</c:v>
                </c:pt>
              </c:strCache>
            </c:strRef>
          </c:tx>
          <c:spPr>
            <a:solidFill>
              <a:srgbClr val="E40037"/>
            </a:solidFill>
          </c:spPr>
          <c:invertIfNegative val="1"/>
          <c:dLbls>
            <c:spPr>
              <a:noFill/>
              <a:ln>
                <a:noFill/>
              </a:ln>
              <a:effectLst/>
            </c:spPr>
            <c:txPr>
              <a:bodyPr wrap="square" lIns="38100" tIns="19050" rIns="38100" bIns="19050" anchor="ctr">
                <a:spAutoFit/>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Sheet1!$A$2:$A$5</c:f>
              <c:strCache>
                <c:ptCount val="4"/>
                <c:pt idx="0">
                  <c:v>No particular day</c:v>
                </c:pt>
                <c:pt idx="1">
                  <c:v>Sunday</c:v>
                </c:pt>
                <c:pt idx="2">
                  <c:v>Saturday</c:v>
                </c:pt>
                <c:pt idx="3">
                  <c:v>Weekday (Monday – Friday)</c:v>
                </c:pt>
              </c:strCache>
            </c:strRef>
          </c:cat>
          <c:val>
            <c:numRef>
              <c:f>Sheet1!$B$2:$B$5</c:f>
              <c:numCache>
                <c:formatCode>General</c:formatCode>
                <c:ptCount val="4"/>
                <c:pt idx="0">
                  <c:v>99</c:v>
                </c:pt>
                <c:pt idx="1">
                  <c:v>7</c:v>
                </c:pt>
                <c:pt idx="2">
                  <c:v>16</c:v>
                </c:pt>
                <c:pt idx="3">
                  <c:v>42</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 xmlns:c16="http://schemas.microsoft.com/office/drawing/2014/chart" uri="{C3380CC4-5D6E-409C-BE32-E72D297353CC}">
              <c16:uniqueId val="{00000000-3311-4550-8663-129ACB8D028D}"/>
            </c:ext>
          </c:extLst>
        </c:ser>
        <c:dLbls>
          <c:showLegendKey val="0"/>
          <c:showVal val="0"/>
          <c:showCatName val="0"/>
          <c:showSerName val="0"/>
          <c:showPercent val="0"/>
          <c:showBubbleSize val="0"/>
        </c:dLbls>
        <c:gapWidth val="70"/>
        <c:axId val="-2068027336"/>
        <c:axId val="-2113994440"/>
      </c:barChart>
      <c:catAx>
        <c:axId val="-2068027336"/>
        <c:scaling>
          <c:orientation val="minMax"/>
        </c:scaling>
        <c:delete val="0"/>
        <c:axPos val="l"/>
        <c:numFmt formatCode="General" sourceLinked="0"/>
        <c:majorTickMark val="none"/>
        <c:minorTickMark val="none"/>
        <c:tickLblPos val="nextTo"/>
        <c:txPr>
          <a:bodyPr/>
          <a:lstStyle/>
          <a:p>
            <a:pPr>
              <a:defRPr sz="1050"/>
            </a:pPr>
            <a:endParaRPr lang="en-US"/>
          </a:p>
        </c:txPr>
        <c:crossAx val="-2113994440"/>
        <c:crosses val="autoZero"/>
        <c:auto val="1"/>
        <c:lblAlgn val="ctr"/>
        <c:lblOffset val="100"/>
        <c:noMultiLvlLbl val="0"/>
      </c:catAx>
      <c:valAx>
        <c:axId val="-2113994440"/>
        <c:scaling>
          <c:orientation val="minMax"/>
          <c:min val="0"/>
        </c:scaling>
        <c:delete val="1"/>
        <c:axPos val="b"/>
        <c:numFmt formatCode="General" sourceLinked="1"/>
        <c:majorTickMark val="out"/>
        <c:minorTickMark val="none"/>
        <c:tickLblPos val="nextTo"/>
        <c:crossAx val="-2068027336"/>
        <c:crosses val="autoZero"/>
        <c:crossBetween val="between"/>
      </c:valAx>
    </c:plotArea>
    <c:plotVisOnly val="1"/>
    <c:dispBlanksAs val="gap"/>
    <c:showDLblsOverMax val="1"/>
  </c:chart>
  <c:spPr>
    <a:ln>
      <a:noFill/>
    </a:ln>
  </c:spPr>
  <c:txPr>
    <a:bodyPr/>
    <a:lstStyle/>
    <a:p>
      <a:pPr>
        <a:defRPr sz="1800"/>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ECC 2022">
      <a:dk1>
        <a:srgbClr val="000000"/>
      </a:dk1>
      <a:lt1>
        <a:sysClr val="window" lastClr="FFFFFF"/>
      </a:lt1>
      <a:dk2>
        <a:srgbClr val="000000"/>
      </a:dk2>
      <a:lt2>
        <a:srgbClr val="FFFFFF"/>
      </a:lt2>
      <a:accent1>
        <a:srgbClr val="E40037"/>
      </a:accent1>
      <a:accent2>
        <a:srgbClr val="4179AA"/>
      </a:accent2>
      <a:accent3>
        <a:srgbClr val="ECB720"/>
      </a:accent3>
      <a:accent4>
        <a:srgbClr val="9361B3"/>
      </a:accent4>
      <a:accent5>
        <a:srgbClr val="E97135"/>
      </a:accent5>
      <a:accent6>
        <a:srgbClr val="3A7D64"/>
      </a:accent6>
      <a:hlink>
        <a:srgbClr val="4179AA"/>
      </a:hlink>
      <a:folHlink>
        <a:srgbClr val="76766B"/>
      </a:folHlink>
    </a:clrScheme>
    <a:fontScheme name="Custom 28">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2460C087B96C4BA3BB573F7DEC496B" ma:contentTypeVersion="6" ma:contentTypeDescription="Create a new document." ma:contentTypeScope="" ma:versionID="c2b39f744b6bc675004ff78b6d740a88">
  <xsd:schema xmlns:xsd="http://www.w3.org/2001/XMLSchema" xmlns:xs="http://www.w3.org/2001/XMLSchema" xmlns:p="http://schemas.microsoft.com/office/2006/metadata/properties" xmlns:ns2="a6331767-30b0-47db-82f1-84236034b8fb" targetNamespace="http://schemas.microsoft.com/office/2006/metadata/properties" ma:root="true" ma:fieldsID="bae6b4d6c66a8bb8c5e1012556821157" ns2:_="">
    <xsd:import namespace="a6331767-30b0-47db-82f1-84236034b8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31767-30b0-47db-82f1-84236034b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974EF7-DF5B-4789-9D11-4B803810A46E}">
  <ds:schemaRefs>
    <ds:schemaRef ds:uri="http://schemas.openxmlformats.org/officeDocument/2006/bibliography"/>
  </ds:schemaRefs>
</ds:datastoreItem>
</file>

<file path=customXml/itemProps2.xml><?xml version="1.0" encoding="utf-8"?>
<ds:datastoreItem xmlns:ds="http://schemas.openxmlformats.org/officeDocument/2006/customXml" ds:itemID="{BD8E54C2-6AB3-47AC-AB6D-01C46D806C7C}">
  <ds:schemaRefs>
    <ds:schemaRef ds:uri="http://schemas.microsoft.com/sharepoint/v3/contenttype/forms"/>
  </ds:schemaRefs>
</ds:datastoreItem>
</file>

<file path=customXml/itemProps3.xml><?xml version="1.0" encoding="utf-8"?>
<ds:datastoreItem xmlns:ds="http://schemas.openxmlformats.org/officeDocument/2006/customXml" ds:itemID="{66B7A0BB-B925-4188-A1A2-BEB8FF4313D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D8CFC9-7124-4D71-9C0C-E5F02CB8D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31767-30b0-47db-82f1-84236034b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corporate report</Template>
  <TotalTime>11</TotalTime>
  <Pages>12</Pages>
  <Words>1676</Words>
  <Characters>9555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ECC Report template - portrait</vt:lpstr>
    </vt:vector>
  </TitlesOfParts>
  <Company/>
  <LinksUpToDate>false</LinksUpToDate>
  <CharactersWithSpaces>11209</CharactersWithSpaces>
  <SharedDoc>false</SharedDoc>
  <HLinks>
    <vt:vector size="78" baseType="variant">
      <vt:variant>
        <vt:i4>3670055</vt:i4>
      </vt:variant>
      <vt:variant>
        <vt:i4>69</vt:i4>
      </vt:variant>
      <vt:variant>
        <vt:i4>0</vt:i4>
      </vt:variant>
      <vt:variant>
        <vt:i4>5</vt:i4>
      </vt:variant>
      <vt:variant>
        <vt:lpwstr>https://www.facebook.com/essexcountycouncil</vt:lpwstr>
      </vt:variant>
      <vt:variant>
        <vt:lpwstr/>
      </vt:variant>
      <vt:variant>
        <vt:i4>3342424</vt:i4>
      </vt:variant>
      <vt:variant>
        <vt:i4>66</vt:i4>
      </vt:variant>
      <vt:variant>
        <vt:i4>0</vt:i4>
      </vt:variant>
      <vt:variant>
        <vt:i4>5</vt:i4>
      </vt:variant>
      <vt:variant>
        <vt:lpwstr>https://twitter.com/Essex_CC</vt:lpwstr>
      </vt:variant>
      <vt:variant>
        <vt:lpwstr/>
      </vt:variant>
      <vt:variant>
        <vt:i4>3342426</vt:i4>
      </vt:variant>
      <vt:variant>
        <vt:i4>63</vt:i4>
      </vt:variant>
      <vt:variant>
        <vt:i4>0</vt:i4>
      </vt:variant>
      <vt:variant>
        <vt:i4>5</vt:i4>
      </vt:variant>
      <vt:variant>
        <vt:lpwstr>mailto:research@essex.gov.uk</vt:lpwstr>
      </vt:variant>
      <vt:variant>
        <vt:lpwstr/>
      </vt:variant>
      <vt:variant>
        <vt:i4>1900598</vt:i4>
      </vt:variant>
      <vt:variant>
        <vt:i4>56</vt:i4>
      </vt:variant>
      <vt:variant>
        <vt:i4>0</vt:i4>
      </vt:variant>
      <vt:variant>
        <vt:i4>5</vt:i4>
      </vt:variant>
      <vt:variant>
        <vt:lpwstr/>
      </vt:variant>
      <vt:variant>
        <vt:lpwstr>_Toc188963986</vt:lpwstr>
      </vt:variant>
      <vt:variant>
        <vt:i4>1900598</vt:i4>
      </vt:variant>
      <vt:variant>
        <vt:i4>50</vt:i4>
      </vt:variant>
      <vt:variant>
        <vt:i4>0</vt:i4>
      </vt:variant>
      <vt:variant>
        <vt:i4>5</vt:i4>
      </vt:variant>
      <vt:variant>
        <vt:lpwstr/>
      </vt:variant>
      <vt:variant>
        <vt:lpwstr>_Toc188963985</vt:lpwstr>
      </vt:variant>
      <vt:variant>
        <vt:i4>1900598</vt:i4>
      </vt:variant>
      <vt:variant>
        <vt:i4>44</vt:i4>
      </vt:variant>
      <vt:variant>
        <vt:i4>0</vt:i4>
      </vt:variant>
      <vt:variant>
        <vt:i4>5</vt:i4>
      </vt:variant>
      <vt:variant>
        <vt:lpwstr/>
      </vt:variant>
      <vt:variant>
        <vt:lpwstr>_Toc188963984</vt:lpwstr>
      </vt:variant>
      <vt:variant>
        <vt:i4>1900598</vt:i4>
      </vt:variant>
      <vt:variant>
        <vt:i4>38</vt:i4>
      </vt:variant>
      <vt:variant>
        <vt:i4>0</vt:i4>
      </vt:variant>
      <vt:variant>
        <vt:i4>5</vt:i4>
      </vt:variant>
      <vt:variant>
        <vt:lpwstr/>
      </vt:variant>
      <vt:variant>
        <vt:lpwstr>_Toc188963983</vt:lpwstr>
      </vt:variant>
      <vt:variant>
        <vt:i4>1900598</vt:i4>
      </vt:variant>
      <vt:variant>
        <vt:i4>32</vt:i4>
      </vt:variant>
      <vt:variant>
        <vt:i4>0</vt:i4>
      </vt:variant>
      <vt:variant>
        <vt:i4>5</vt:i4>
      </vt:variant>
      <vt:variant>
        <vt:lpwstr/>
      </vt:variant>
      <vt:variant>
        <vt:lpwstr>_Toc188963982</vt:lpwstr>
      </vt:variant>
      <vt:variant>
        <vt:i4>1900598</vt:i4>
      </vt:variant>
      <vt:variant>
        <vt:i4>26</vt:i4>
      </vt:variant>
      <vt:variant>
        <vt:i4>0</vt:i4>
      </vt:variant>
      <vt:variant>
        <vt:i4>5</vt:i4>
      </vt:variant>
      <vt:variant>
        <vt:lpwstr/>
      </vt:variant>
      <vt:variant>
        <vt:lpwstr>_Toc188963981</vt:lpwstr>
      </vt:variant>
      <vt:variant>
        <vt:i4>1900598</vt:i4>
      </vt:variant>
      <vt:variant>
        <vt:i4>20</vt:i4>
      </vt:variant>
      <vt:variant>
        <vt:i4>0</vt:i4>
      </vt:variant>
      <vt:variant>
        <vt:i4>5</vt:i4>
      </vt:variant>
      <vt:variant>
        <vt:lpwstr/>
      </vt:variant>
      <vt:variant>
        <vt:lpwstr>_Toc188963980</vt:lpwstr>
      </vt:variant>
      <vt:variant>
        <vt:i4>1179702</vt:i4>
      </vt:variant>
      <vt:variant>
        <vt:i4>14</vt:i4>
      </vt:variant>
      <vt:variant>
        <vt:i4>0</vt:i4>
      </vt:variant>
      <vt:variant>
        <vt:i4>5</vt:i4>
      </vt:variant>
      <vt:variant>
        <vt:lpwstr/>
      </vt:variant>
      <vt:variant>
        <vt:lpwstr>_Toc188963979</vt:lpwstr>
      </vt:variant>
      <vt:variant>
        <vt:i4>1179702</vt:i4>
      </vt:variant>
      <vt:variant>
        <vt:i4>8</vt:i4>
      </vt:variant>
      <vt:variant>
        <vt:i4>0</vt:i4>
      </vt:variant>
      <vt:variant>
        <vt:i4>5</vt:i4>
      </vt:variant>
      <vt:variant>
        <vt:lpwstr/>
      </vt:variant>
      <vt:variant>
        <vt:lpwstr>_Toc188963978</vt:lpwstr>
      </vt:variant>
      <vt:variant>
        <vt:i4>1179702</vt:i4>
      </vt:variant>
      <vt:variant>
        <vt:i4>2</vt:i4>
      </vt:variant>
      <vt:variant>
        <vt:i4>0</vt:i4>
      </vt:variant>
      <vt:variant>
        <vt:i4>5</vt:i4>
      </vt:variant>
      <vt:variant>
        <vt:lpwstr/>
      </vt:variant>
      <vt:variant>
        <vt:lpwstr>_Toc188963977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 Report template - portrait</dc:title>
  <dc:subject/>
  <dc:creator>Sarah Krauz - Researcher</dc:creator>
  <cp:keywords/>
  <dc:description/>
  <cp:lastModifiedBy>Shaun Cook - Senior Analyst</cp:lastModifiedBy>
  <cp:revision>4</cp:revision>
  <cp:lastPrinted>2025-01-30T09:26:00Z</cp:lastPrinted>
  <dcterms:created xsi:type="dcterms:W3CDTF">2025-01-30T10:35:00Z</dcterms:created>
  <dcterms:modified xsi:type="dcterms:W3CDTF">2025-01-30T10:45:00Z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SiteId">
    <vt:lpwstr>a8b4324f-155c-4215-a0f1-7ed8cc9a992f</vt:lpwstr>
  </property>
  <property fmtid="{D5CDD505-2E9C-101B-9397-08002B2CF9AE}" pid="3" name="MSIP_Label_39d8be9e-c8d9-4b9c-bd40-2c27cc7ea2e6_Method">
    <vt:lpwstr>Privileged</vt:lpwstr>
  </property>
  <property fmtid="{D5CDD505-2E9C-101B-9397-08002B2CF9AE}" pid="4" name="MSIP_Label_39d8be9e-c8d9-4b9c-bd40-2c27cc7ea2e6_Name">
    <vt:lpwstr>39d8be9e-c8d9-4b9c-bd40-2c27cc7ea2e6</vt:lpwstr>
  </property>
  <property fmtid="{D5CDD505-2E9C-101B-9397-08002B2CF9AE}" pid="5" name="MSIP_Label_39d8be9e-c8d9-4b9c-bd40-2c27cc7ea2e6_ActionId">
    <vt:lpwstr>37850580-7e08-4316-8bd9-d5c83e7afccc</vt:lpwstr>
  </property>
  <property fmtid="{D5CDD505-2E9C-101B-9397-08002B2CF9AE}" pid="6" name="MSIP_Label_39d8be9e-c8d9-4b9c-bd40-2c27cc7ea2e6_ContentBits">
    <vt:lpwstr>0</vt:lpwstr>
  </property>
  <property fmtid="{D5CDD505-2E9C-101B-9397-08002B2CF9AE}" pid="7" name="ContentTypeId">
    <vt:lpwstr>0x0101008A2460C087B96C4BA3BB573F7DEC496B</vt:lpwstr>
  </property>
  <property fmtid="{D5CDD505-2E9C-101B-9397-08002B2CF9AE}" pid="8" name="Content Subject">
    <vt:lpwstr/>
  </property>
  <property fmtid="{D5CDD505-2E9C-101B-9397-08002B2CF9AE}" pid="9" name="MSIP_Label_39d8be9e-c8d9-4b9c-bd40-2c27cc7ea2e6_Enabled">
    <vt:lpwstr>true</vt:lpwstr>
  </property>
  <property fmtid="{D5CDD505-2E9C-101B-9397-08002B2CF9AE}" pid="10" name="MSIP_Label_39d8be9e-c8d9-4b9c-bd40-2c27cc7ea2e6_SetDate">
    <vt:lpwstr>2022-11-21T16:16:04Z</vt:lpwstr>
  </property>
  <property fmtid="{D5CDD505-2E9C-101B-9397-08002B2CF9AE}" pid="11" name="MediaServiceImageTags">
    <vt:lpwstr/>
  </property>
</Properties>
</file>