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EF12" w14:textId="3BBDC8B7" w:rsidR="00ED457B" w:rsidRPr="00794A1E" w:rsidRDefault="005E6BFB" w:rsidP="550E4C48">
      <w:pPr>
        <w:jc w:val="center"/>
        <w:rPr>
          <w:b/>
          <w:bCs/>
          <w:sz w:val="22"/>
          <w:u w:val="single"/>
        </w:rPr>
      </w:pPr>
      <w:r w:rsidRPr="00794A1E">
        <w:rPr>
          <w:b/>
          <w:bCs/>
          <w:sz w:val="22"/>
          <w:u w:val="single"/>
        </w:rPr>
        <w:t xml:space="preserve">APPENDIX G </w:t>
      </w:r>
    </w:p>
    <w:p w14:paraId="3C529618" w14:textId="77777777" w:rsidR="00243BD5" w:rsidRPr="00794A1E" w:rsidRDefault="00243BD5" w:rsidP="00EE269B">
      <w:pPr>
        <w:jc w:val="center"/>
        <w:rPr>
          <w:b/>
          <w:bCs/>
          <w:sz w:val="22"/>
          <w:u w:val="single"/>
        </w:rPr>
      </w:pPr>
    </w:p>
    <w:p w14:paraId="20B29078" w14:textId="33ED93F9" w:rsidR="00ED457B" w:rsidRPr="00794A1E" w:rsidRDefault="005E6BFB" w:rsidP="00B724F3">
      <w:pPr>
        <w:rPr>
          <w:b/>
          <w:bCs/>
          <w:sz w:val="22"/>
        </w:rPr>
      </w:pPr>
      <w:r w:rsidRPr="00794A1E">
        <w:rPr>
          <w:b/>
          <w:bCs/>
          <w:sz w:val="22"/>
        </w:rPr>
        <w:t xml:space="preserve">HOUSING </w:t>
      </w:r>
      <w:r w:rsidR="0017242D" w:rsidRPr="00794A1E">
        <w:rPr>
          <w:b/>
          <w:bCs/>
          <w:sz w:val="22"/>
        </w:rPr>
        <w:t xml:space="preserve">DEVELOPMENT PLANS </w:t>
      </w:r>
      <w:r w:rsidR="004332B6" w:rsidRPr="00794A1E">
        <w:rPr>
          <w:b/>
          <w:bCs/>
          <w:sz w:val="22"/>
        </w:rPr>
        <w:t xml:space="preserve">FOR PNA </w:t>
      </w:r>
      <w:r w:rsidRPr="00794A1E">
        <w:rPr>
          <w:b/>
          <w:bCs/>
          <w:sz w:val="22"/>
        </w:rPr>
        <w:t xml:space="preserve"> </w:t>
      </w:r>
    </w:p>
    <w:p w14:paraId="648507B7" w14:textId="5E85D9A3" w:rsidR="005E6BFB" w:rsidRPr="00794A1E" w:rsidRDefault="005E6BFB">
      <w:pPr>
        <w:rPr>
          <w:sz w:val="22"/>
        </w:rPr>
      </w:pPr>
    </w:p>
    <w:p w14:paraId="447598F3" w14:textId="77777777" w:rsidR="005E6BFB" w:rsidRPr="00794A1E" w:rsidRDefault="005E6BFB" w:rsidP="005E6BFB">
      <w:pPr>
        <w:spacing w:line="240" w:lineRule="auto"/>
        <w:rPr>
          <w:bCs/>
          <w:sz w:val="22"/>
        </w:rPr>
      </w:pPr>
    </w:p>
    <w:p w14:paraId="71A6A1CB" w14:textId="77777777" w:rsidR="00C577A8" w:rsidRPr="00794A1E" w:rsidRDefault="00C577A8" w:rsidP="00C577A8">
      <w:pPr>
        <w:rPr>
          <w:b/>
          <w:bCs/>
          <w:sz w:val="22"/>
          <w:u w:val="single"/>
        </w:rPr>
      </w:pPr>
      <w:r w:rsidRPr="00794A1E">
        <w:rPr>
          <w:b/>
          <w:bCs/>
          <w:sz w:val="22"/>
          <w:u w:val="single"/>
        </w:rPr>
        <w:t>Plan period to 2033 (beyond the lifetime of this PNA)</w:t>
      </w:r>
    </w:p>
    <w:p w14:paraId="1FDDBE2A" w14:textId="34D0778E" w:rsidR="006637B5" w:rsidRPr="00794A1E" w:rsidRDefault="006637B5" w:rsidP="006637B5">
      <w:pPr>
        <w:rPr>
          <w:sz w:val="22"/>
        </w:rPr>
      </w:pPr>
      <w:r w:rsidRPr="00794A1E">
        <w:rPr>
          <w:sz w:val="22"/>
        </w:rPr>
        <w:t xml:space="preserve">Sites that contribute to supply for </w:t>
      </w:r>
      <w:r w:rsidR="00D644C0" w:rsidRPr="00794A1E">
        <w:rPr>
          <w:sz w:val="22"/>
        </w:rPr>
        <w:t xml:space="preserve">the </w:t>
      </w:r>
      <w:r w:rsidR="00CF7FD5" w:rsidRPr="00794A1E">
        <w:rPr>
          <w:sz w:val="22"/>
        </w:rPr>
        <w:t>plan period</w:t>
      </w:r>
      <w:r w:rsidRPr="00794A1E">
        <w:rPr>
          <w:sz w:val="22"/>
        </w:rPr>
        <w:t xml:space="preserve"> are set out in </w:t>
      </w:r>
      <w:r w:rsidR="00CF7FD5" w:rsidRPr="00794A1E">
        <w:rPr>
          <w:sz w:val="22"/>
        </w:rPr>
        <w:t>each areas</w:t>
      </w:r>
      <w:r w:rsidRPr="00794A1E">
        <w:rPr>
          <w:sz w:val="22"/>
        </w:rPr>
        <w:t xml:space="preserve"> Land Supply Report</w:t>
      </w:r>
      <w:r w:rsidR="00B80D2C" w:rsidRPr="00794A1E">
        <w:rPr>
          <w:sz w:val="22"/>
        </w:rPr>
        <w:t>s</w:t>
      </w:r>
      <w:r w:rsidRPr="00794A1E">
        <w:rPr>
          <w:sz w:val="22"/>
        </w:rPr>
        <w:t xml:space="preserve">. </w:t>
      </w:r>
    </w:p>
    <w:p w14:paraId="18D50C4E" w14:textId="008B1D1C" w:rsidR="006637B5" w:rsidRPr="00794A1E" w:rsidRDefault="006637B5" w:rsidP="006637B5">
      <w:pPr>
        <w:rPr>
          <w:sz w:val="22"/>
        </w:rPr>
      </w:pPr>
      <w:r w:rsidRPr="00794A1E">
        <w:rPr>
          <w:sz w:val="22"/>
        </w:rPr>
        <w:t xml:space="preserve">The supply can be demonstrated by sites that either have deliverable planning consents already in place, deliverable Housing &amp; Employment Land Availability </w:t>
      </w:r>
      <w:r w:rsidR="004332B6" w:rsidRPr="00794A1E">
        <w:rPr>
          <w:sz w:val="22"/>
        </w:rPr>
        <w:t>Assessment sites</w:t>
      </w:r>
      <w:r w:rsidRPr="00794A1E">
        <w:rPr>
          <w:sz w:val="22"/>
        </w:rPr>
        <w:t xml:space="preserve"> and known Town Centre regeneration programme sites.</w:t>
      </w:r>
    </w:p>
    <w:p w14:paraId="4045C4E8" w14:textId="77777777" w:rsidR="006637B5" w:rsidRPr="00794A1E" w:rsidRDefault="006637B5" w:rsidP="006637B5">
      <w:pPr>
        <w:rPr>
          <w:sz w:val="22"/>
        </w:rPr>
      </w:pPr>
    </w:p>
    <w:p w14:paraId="4779F2D7" w14:textId="52FCEE59" w:rsidR="00C577A8" w:rsidRPr="00794A1E" w:rsidRDefault="006637B5" w:rsidP="006637B5">
      <w:pPr>
        <w:rPr>
          <w:sz w:val="22"/>
        </w:rPr>
      </w:pPr>
      <w:r w:rsidRPr="00794A1E">
        <w:rPr>
          <w:sz w:val="22"/>
        </w:rPr>
        <w:t xml:space="preserve">All significant developments have access to existing pharmaceutical services either in the locality or in the neighbouring localities and no gaps </w:t>
      </w:r>
      <w:r w:rsidR="004332B6" w:rsidRPr="00794A1E">
        <w:rPr>
          <w:sz w:val="22"/>
        </w:rPr>
        <w:t xml:space="preserve">in the provision of pharmaceutical services </w:t>
      </w:r>
      <w:r w:rsidRPr="00794A1E">
        <w:rPr>
          <w:sz w:val="22"/>
        </w:rPr>
        <w:t>are identified.</w:t>
      </w:r>
    </w:p>
    <w:p w14:paraId="07CFAA7F" w14:textId="77777777" w:rsidR="00F42017" w:rsidRPr="00794A1E" w:rsidRDefault="00F42017">
      <w:pPr>
        <w:rPr>
          <w:sz w:val="22"/>
        </w:rPr>
      </w:pPr>
    </w:p>
    <w:p w14:paraId="72C82F8B" w14:textId="36CAC0A6" w:rsidR="00F42017" w:rsidRPr="00794A1E" w:rsidRDefault="00E01426" w:rsidP="0039368E">
      <w:pPr>
        <w:pStyle w:val="ListParagraph"/>
        <w:numPr>
          <w:ilvl w:val="0"/>
          <w:numId w:val="1"/>
        </w:numPr>
        <w:rPr>
          <w:b/>
          <w:bCs/>
          <w:sz w:val="22"/>
          <w:u w:val="single"/>
        </w:rPr>
      </w:pPr>
      <w:r w:rsidRPr="00794A1E">
        <w:rPr>
          <w:b/>
          <w:bCs/>
          <w:sz w:val="22"/>
          <w:u w:val="single"/>
        </w:rPr>
        <w:t>S</w:t>
      </w:r>
      <w:r w:rsidR="00930CEC" w:rsidRPr="00794A1E">
        <w:rPr>
          <w:b/>
          <w:bCs/>
          <w:sz w:val="22"/>
          <w:u w:val="single"/>
        </w:rPr>
        <w:t>TR</w:t>
      </w:r>
      <w:r w:rsidRPr="00794A1E">
        <w:rPr>
          <w:b/>
          <w:bCs/>
          <w:sz w:val="22"/>
          <w:u w:val="single"/>
        </w:rPr>
        <w:t>ATEGIC SITES IN LOCAL PLANS (200 allocations or more)</w:t>
      </w:r>
      <w:r w:rsidR="00F06808" w:rsidRPr="00794A1E">
        <w:rPr>
          <w:rStyle w:val="FootnoteReference"/>
          <w:b/>
          <w:bCs/>
          <w:sz w:val="22"/>
          <w:u w:val="single"/>
        </w:rPr>
        <w:footnoteReference w:id="2"/>
      </w:r>
    </w:p>
    <w:p w14:paraId="581FB0E7" w14:textId="77777777" w:rsidR="00CD0BBA" w:rsidRDefault="00CD0BBA"/>
    <w:tbl>
      <w:tblPr>
        <w:tblW w:w="9360" w:type="dxa"/>
        <w:tblLook w:val="04A0" w:firstRow="1" w:lastRow="0" w:firstColumn="1" w:lastColumn="0" w:noHBand="0" w:noVBand="1"/>
      </w:tblPr>
      <w:tblGrid>
        <w:gridCol w:w="9360"/>
      </w:tblGrid>
      <w:tr w:rsidR="00F42017" w:rsidRPr="00F42017" w14:paraId="37C7F378" w14:textId="77777777" w:rsidTr="00F42017">
        <w:trPr>
          <w:trHeight w:val="290"/>
        </w:trPr>
        <w:tc>
          <w:tcPr>
            <w:tcW w:w="9360" w:type="dxa"/>
            <w:tcBorders>
              <w:top w:val="nil"/>
              <w:left w:val="nil"/>
              <w:bottom w:val="nil"/>
              <w:right w:val="nil"/>
            </w:tcBorders>
            <w:shd w:val="clear" w:color="auto" w:fill="auto"/>
            <w:noWrap/>
            <w:vAlign w:val="bottom"/>
            <w:hideMark/>
          </w:tcPr>
          <w:p w14:paraId="22BFEBDB" w14:textId="48F61366" w:rsidR="00F42017" w:rsidRPr="00C04527" w:rsidRDefault="00F42017" w:rsidP="00C04527">
            <w:pPr>
              <w:pStyle w:val="ListParagraph"/>
              <w:numPr>
                <w:ilvl w:val="1"/>
                <w:numId w:val="1"/>
              </w:numPr>
              <w:spacing w:line="240" w:lineRule="auto"/>
              <w:rPr>
                <w:rFonts w:ascii="Calibri" w:eastAsia="Times New Roman" w:hAnsi="Calibri" w:cs="Calibri"/>
                <w:b/>
                <w:bCs/>
                <w:color w:val="000000"/>
                <w:sz w:val="22"/>
                <w:lang w:eastAsia="en-GB"/>
              </w:rPr>
            </w:pPr>
            <w:r w:rsidRPr="00C04527">
              <w:rPr>
                <w:rFonts w:ascii="Calibri" w:eastAsia="Times New Roman" w:hAnsi="Calibri" w:cs="Calibri"/>
                <w:b/>
                <w:bCs/>
                <w:color w:val="000000"/>
                <w:sz w:val="22"/>
                <w:lang w:eastAsia="en-GB"/>
              </w:rPr>
              <w:t xml:space="preserve">BASILDON </w:t>
            </w:r>
          </w:p>
        </w:tc>
      </w:tr>
      <w:tr w:rsidR="00F42017" w:rsidRPr="00F42017" w14:paraId="4A52670F" w14:textId="77777777" w:rsidTr="00F42017">
        <w:trPr>
          <w:trHeight w:val="290"/>
        </w:trPr>
        <w:tc>
          <w:tcPr>
            <w:tcW w:w="9360" w:type="dxa"/>
            <w:tcBorders>
              <w:top w:val="nil"/>
              <w:left w:val="nil"/>
              <w:bottom w:val="nil"/>
              <w:right w:val="nil"/>
            </w:tcBorders>
            <w:shd w:val="clear" w:color="auto" w:fill="auto"/>
            <w:noWrap/>
            <w:vAlign w:val="bottom"/>
            <w:hideMark/>
          </w:tcPr>
          <w:p w14:paraId="1E0F418C" w14:textId="38C9EB9A"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Land West of Gardiners Lane South, Basildon </w:t>
            </w:r>
          </w:p>
        </w:tc>
      </w:tr>
      <w:tr w:rsidR="00F42017" w:rsidRPr="00F42017" w14:paraId="36FF3CF2" w14:textId="77777777" w:rsidTr="00F42017">
        <w:trPr>
          <w:trHeight w:val="290"/>
        </w:trPr>
        <w:tc>
          <w:tcPr>
            <w:tcW w:w="9360" w:type="dxa"/>
            <w:tcBorders>
              <w:top w:val="nil"/>
              <w:left w:val="nil"/>
              <w:bottom w:val="nil"/>
              <w:right w:val="nil"/>
            </w:tcBorders>
            <w:shd w:val="clear" w:color="auto" w:fill="auto"/>
            <w:noWrap/>
            <w:vAlign w:val="bottom"/>
            <w:hideMark/>
          </w:tcPr>
          <w:p w14:paraId="56488410" w14:textId="1FFDA0AC"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Land North of Dry Street, Basildon </w:t>
            </w:r>
          </w:p>
        </w:tc>
      </w:tr>
      <w:tr w:rsidR="00F42017" w:rsidRPr="00F42017" w14:paraId="240AB070" w14:textId="77777777" w:rsidTr="00F42017">
        <w:trPr>
          <w:trHeight w:val="290"/>
        </w:trPr>
        <w:tc>
          <w:tcPr>
            <w:tcW w:w="9360" w:type="dxa"/>
            <w:tcBorders>
              <w:top w:val="nil"/>
              <w:left w:val="nil"/>
              <w:bottom w:val="nil"/>
              <w:right w:val="nil"/>
            </w:tcBorders>
            <w:shd w:val="clear" w:color="auto" w:fill="auto"/>
            <w:noWrap/>
            <w:vAlign w:val="bottom"/>
            <w:hideMark/>
          </w:tcPr>
          <w:p w14:paraId="78D1CF4D" w14:textId="46A2FF53"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Land North and South of London Road, </w:t>
            </w:r>
            <w:proofErr w:type="spellStart"/>
            <w:r w:rsidRPr="00F07927">
              <w:rPr>
                <w:rFonts w:ascii="Calibri" w:eastAsia="Times New Roman" w:hAnsi="Calibri" w:cs="Calibri"/>
                <w:sz w:val="18"/>
                <w:szCs w:val="18"/>
                <w:lang w:eastAsia="en-GB"/>
              </w:rPr>
              <w:t>Vange</w:t>
            </w:r>
            <w:proofErr w:type="spellEnd"/>
            <w:r w:rsidRPr="00F07927">
              <w:rPr>
                <w:rFonts w:ascii="Calibri" w:eastAsia="Times New Roman" w:hAnsi="Calibri" w:cs="Calibri"/>
                <w:sz w:val="18"/>
                <w:szCs w:val="18"/>
                <w:lang w:eastAsia="en-GB"/>
              </w:rPr>
              <w:t xml:space="preserve"> </w:t>
            </w:r>
          </w:p>
        </w:tc>
      </w:tr>
      <w:tr w:rsidR="00F42017" w:rsidRPr="00F42017" w14:paraId="5AC0DCAA" w14:textId="77777777" w:rsidTr="00F42017">
        <w:trPr>
          <w:trHeight w:val="290"/>
        </w:trPr>
        <w:tc>
          <w:tcPr>
            <w:tcW w:w="9360" w:type="dxa"/>
            <w:tcBorders>
              <w:top w:val="nil"/>
              <w:left w:val="nil"/>
              <w:bottom w:val="nil"/>
              <w:right w:val="nil"/>
            </w:tcBorders>
            <w:shd w:val="clear" w:color="auto" w:fill="auto"/>
            <w:noWrap/>
            <w:vAlign w:val="bottom"/>
            <w:hideMark/>
          </w:tcPr>
          <w:p w14:paraId="491F8F14" w14:textId="6643E10E"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West of Basildon </w:t>
            </w:r>
          </w:p>
        </w:tc>
      </w:tr>
      <w:tr w:rsidR="00F42017" w:rsidRPr="00F42017" w14:paraId="6FD326E8" w14:textId="77777777" w:rsidTr="00F42017">
        <w:trPr>
          <w:trHeight w:val="290"/>
        </w:trPr>
        <w:tc>
          <w:tcPr>
            <w:tcW w:w="9360" w:type="dxa"/>
            <w:tcBorders>
              <w:top w:val="nil"/>
              <w:left w:val="nil"/>
              <w:bottom w:val="nil"/>
              <w:right w:val="nil"/>
            </w:tcBorders>
            <w:shd w:val="clear" w:color="auto" w:fill="auto"/>
            <w:noWrap/>
            <w:vAlign w:val="bottom"/>
            <w:hideMark/>
          </w:tcPr>
          <w:p w14:paraId="33DE3CE7" w14:textId="5BA5129A"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Land West of Steeple View, Laindon </w:t>
            </w:r>
          </w:p>
        </w:tc>
      </w:tr>
      <w:tr w:rsidR="00F42017" w:rsidRPr="00F42017" w14:paraId="1B93BA5E" w14:textId="77777777" w:rsidTr="00F42017">
        <w:trPr>
          <w:trHeight w:val="290"/>
        </w:trPr>
        <w:tc>
          <w:tcPr>
            <w:tcW w:w="9360" w:type="dxa"/>
            <w:tcBorders>
              <w:top w:val="nil"/>
              <w:left w:val="nil"/>
              <w:bottom w:val="nil"/>
              <w:right w:val="nil"/>
            </w:tcBorders>
            <w:shd w:val="clear" w:color="auto" w:fill="auto"/>
            <w:noWrap/>
            <w:vAlign w:val="bottom"/>
            <w:hideMark/>
          </w:tcPr>
          <w:p w14:paraId="12888CF1" w14:textId="68205FBA"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Land East of </w:t>
            </w:r>
            <w:proofErr w:type="spellStart"/>
            <w:r w:rsidRPr="00F07927">
              <w:rPr>
                <w:rFonts w:ascii="Calibri" w:eastAsia="Times New Roman" w:hAnsi="Calibri" w:cs="Calibri"/>
                <w:sz w:val="18"/>
                <w:szCs w:val="18"/>
                <w:lang w:eastAsia="en-GB"/>
              </w:rPr>
              <w:t>Noak</w:t>
            </w:r>
            <w:proofErr w:type="spellEnd"/>
            <w:r w:rsidRPr="00F07927">
              <w:rPr>
                <w:rFonts w:ascii="Calibri" w:eastAsia="Times New Roman" w:hAnsi="Calibri" w:cs="Calibri"/>
                <w:sz w:val="18"/>
                <w:szCs w:val="18"/>
                <w:lang w:eastAsia="en-GB"/>
              </w:rPr>
              <w:t xml:space="preserve"> Bridge, Basildon </w:t>
            </w:r>
          </w:p>
        </w:tc>
      </w:tr>
      <w:tr w:rsidR="00F42017" w:rsidRPr="00F42017" w14:paraId="6BB432E8" w14:textId="77777777" w:rsidTr="00F42017">
        <w:trPr>
          <w:trHeight w:val="290"/>
        </w:trPr>
        <w:tc>
          <w:tcPr>
            <w:tcW w:w="9360" w:type="dxa"/>
            <w:tcBorders>
              <w:top w:val="nil"/>
              <w:left w:val="nil"/>
              <w:bottom w:val="nil"/>
              <w:right w:val="nil"/>
            </w:tcBorders>
            <w:shd w:val="clear" w:color="auto" w:fill="auto"/>
            <w:noWrap/>
            <w:vAlign w:val="bottom"/>
            <w:hideMark/>
          </w:tcPr>
          <w:p w14:paraId="0D616033" w14:textId="3960ED5D"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East of Basildon </w:t>
            </w:r>
          </w:p>
        </w:tc>
      </w:tr>
      <w:tr w:rsidR="00F42017" w:rsidRPr="00F42017" w14:paraId="76B8223E" w14:textId="77777777" w:rsidTr="00F42017">
        <w:trPr>
          <w:trHeight w:val="290"/>
        </w:trPr>
        <w:tc>
          <w:tcPr>
            <w:tcW w:w="9360" w:type="dxa"/>
            <w:tcBorders>
              <w:top w:val="nil"/>
              <w:left w:val="nil"/>
              <w:bottom w:val="nil"/>
              <w:right w:val="nil"/>
            </w:tcBorders>
            <w:shd w:val="clear" w:color="auto" w:fill="auto"/>
            <w:noWrap/>
            <w:vAlign w:val="bottom"/>
            <w:hideMark/>
          </w:tcPr>
          <w:p w14:paraId="7B11D8D3" w14:textId="7A983473"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Land South of Wickford </w:t>
            </w:r>
          </w:p>
        </w:tc>
      </w:tr>
      <w:tr w:rsidR="00F42017" w:rsidRPr="00F42017" w14:paraId="4374ED26" w14:textId="77777777" w:rsidTr="00F42017">
        <w:trPr>
          <w:trHeight w:val="290"/>
        </w:trPr>
        <w:tc>
          <w:tcPr>
            <w:tcW w:w="9360" w:type="dxa"/>
            <w:tcBorders>
              <w:top w:val="nil"/>
              <w:left w:val="nil"/>
              <w:bottom w:val="nil"/>
              <w:right w:val="nil"/>
            </w:tcBorders>
            <w:shd w:val="clear" w:color="auto" w:fill="auto"/>
            <w:noWrap/>
            <w:vAlign w:val="bottom"/>
            <w:hideMark/>
          </w:tcPr>
          <w:p w14:paraId="11068DA7" w14:textId="67F56F07"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Land North of Southend Road, </w:t>
            </w:r>
            <w:proofErr w:type="spellStart"/>
            <w:r w:rsidRPr="00F07927">
              <w:rPr>
                <w:rFonts w:ascii="Calibri" w:eastAsia="Times New Roman" w:hAnsi="Calibri" w:cs="Calibri"/>
                <w:sz w:val="18"/>
                <w:szCs w:val="18"/>
                <w:lang w:eastAsia="en-GB"/>
              </w:rPr>
              <w:t>Shotgate</w:t>
            </w:r>
            <w:proofErr w:type="spellEnd"/>
            <w:r w:rsidRPr="00F07927">
              <w:rPr>
                <w:rFonts w:ascii="Calibri" w:eastAsia="Times New Roman" w:hAnsi="Calibri" w:cs="Calibri"/>
                <w:sz w:val="18"/>
                <w:szCs w:val="18"/>
                <w:lang w:eastAsia="en-GB"/>
              </w:rPr>
              <w:t xml:space="preserve"> </w:t>
            </w:r>
          </w:p>
        </w:tc>
      </w:tr>
      <w:tr w:rsidR="00F42017" w:rsidRPr="00F42017" w14:paraId="4FC3AEAC" w14:textId="77777777" w:rsidTr="00F42017">
        <w:trPr>
          <w:trHeight w:val="290"/>
        </w:trPr>
        <w:tc>
          <w:tcPr>
            <w:tcW w:w="9360" w:type="dxa"/>
            <w:tcBorders>
              <w:top w:val="nil"/>
              <w:left w:val="nil"/>
              <w:bottom w:val="nil"/>
              <w:right w:val="nil"/>
            </w:tcBorders>
            <w:shd w:val="clear" w:color="auto" w:fill="auto"/>
            <w:noWrap/>
            <w:vAlign w:val="bottom"/>
            <w:hideMark/>
          </w:tcPr>
          <w:p w14:paraId="77BAAE75" w14:textId="27F3C2D2"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Land South of Barn Hall, Wickford </w:t>
            </w:r>
          </w:p>
        </w:tc>
      </w:tr>
      <w:tr w:rsidR="00F42017" w:rsidRPr="00F42017" w14:paraId="1D824542" w14:textId="77777777" w:rsidTr="00F42017">
        <w:trPr>
          <w:trHeight w:val="290"/>
        </w:trPr>
        <w:tc>
          <w:tcPr>
            <w:tcW w:w="9360" w:type="dxa"/>
            <w:tcBorders>
              <w:top w:val="nil"/>
              <w:left w:val="nil"/>
              <w:bottom w:val="nil"/>
              <w:right w:val="nil"/>
            </w:tcBorders>
            <w:shd w:val="clear" w:color="auto" w:fill="auto"/>
            <w:noWrap/>
            <w:vAlign w:val="bottom"/>
            <w:hideMark/>
          </w:tcPr>
          <w:p w14:paraId="2110D32E" w14:textId="037233ED"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Land North of London Road, Wickford </w:t>
            </w:r>
          </w:p>
        </w:tc>
      </w:tr>
      <w:tr w:rsidR="00F42017" w:rsidRPr="00F42017" w14:paraId="22D61AB5" w14:textId="77777777" w:rsidTr="00F42017">
        <w:trPr>
          <w:trHeight w:val="290"/>
        </w:trPr>
        <w:tc>
          <w:tcPr>
            <w:tcW w:w="9360" w:type="dxa"/>
            <w:tcBorders>
              <w:top w:val="nil"/>
              <w:left w:val="nil"/>
              <w:bottom w:val="nil"/>
              <w:right w:val="nil"/>
            </w:tcBorders>
            <w:shd w:val="clear" w:color="auto" w:fill="auto"/>
            <w:noWrap/>
            <w:vAlign w:val="bottom"/>
            <w:hideMark/>
          </w:tcPr>
          <w:p w14:paraId="29A7BBA3" w14:textId="0A2BFD01"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Land North East of Potash Road, Billericay </w:t>
            </w:r>
          </w:p>
        </w:tc>
      </w:tr>
      <w:tr w:rsidR="00F42017" w:rsidRPr="00F42017" w14:paraId="35FA59C6" w14:textId="77777777" w:rsidTr="00F42017">
        <w:trPr>
          <w:trHeight w:val="290"/>
        </w:trPr>
        <w:tc>
          <w:tcPr>
            <w:tcW w:w="9360" w:type="dxa"/>
            <w:tcBorders>
              <w:top w:val="nil"/>
              <w:left w:val="nil"/>
              <w:bottom w:val="nil"/>
              <w:right w:val="nil"/>
            </w:tcBorders>
            <w:shd w:val="clear" w:color="auto" w:fill="auto"/>
            <w:noWrap/>
            <w:vAlign w:val="bottom"/>
            <w:hideMark/>
          </w:tcPr>
          <w:p w14:paraId="0ACB57F7" w14:textId="7D243BB2"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South West Billericay </w:t>
            </w:r>
          </w:p>
        </w:tc>
      </w:tr>
      <w:tr w:rsidR="00F42017" w:rsidRPr="00F42017" w14:paraId="66630071" w14:textId="77777777" w:rsidTr="00F42017">
        <w:trPr>
          <w:trHeight w:val="290"/>
        </w:trPr>
        <w:tc>
          <w:tcPr>
            <w:tcW w:w="9360" w:type="dxa"/>
            <w:tcBorders>
              <w:top w:val="nil"/>
              <w:left w:val="nil"/>
              <w:bottom w:val="nil"/>
              <w:right w:val="nil"/>
            </w:tcBorders>
            <w:shd w:val="clear" w:color="auto" w:fill="auto"/>
            <w:noWrap/>
            <w:vAlign w:val="bottom"/>
            <w:hideMark/>
          </w:tcPr>
          <w:p w14:paraId="6052DFDD" w14:textId="3D1A807D"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lastRenderedPageBreak/>
              <w:t xml:space="preserve">Land South of Windmill Heights, Billericay </w:t>
            </w:r>
          </w:p>
        </w:tc>
      </w:tr>
      <w:tr w:rsidR="00F42017" w:rsidRPr="00F42017" w14:paraId="5F59B73C" w14:textId="77777777" w:rsidTr="00F42017">
        <w:trPr>
          <w:trHeight w:val="290"/>
        </w:trPr>
        <w:tc>
          <w:tcPr>
            <w:tcW w:w="9360" w:type="dxa"/>
            <w:tcBorders>
              <w:top w:val="nil"/>
              <w:left w:val="nil"/>
              <w:bottom w:val="nil"/>
              <w:right w:val="nil"/>
            </w:tcBorders>
            <w:shd w:val="clear" w:color="auto" w:fill="auto"/>
            <w:noWrap/>
            <w:vAlign w:val="bottom"/>
            <w:hideMark/>
          </w:tcPr>
          <w:p w14:paraId="7F14E31C" w14:textId="61442AA1"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Land East of Greens Farm Lane, Billericay </w:t>
            </w:r>
          </w:p>
        </w:tc>
      </w:tr>
      <w:tr w:rsidR="00F42017" w:rsidRPr="00F42017" w14:paraId="54C8EF05" w14:textId="77777777" w:rsidTr="00F42017">
        <w:trPr>
          <w:trHeight w:val="290"/>
        </w:trPr>
        <w:tc>
          <w:tcPr>
            <w:tcW w:w="9360" w:type="dxa"/>
            <w:tcBorders>
              <w:top w:val="nil"/>
              <w:left w:val="nil"/>
              <w:bottom w:val="nil"/>
              <w:right w:val="nil"/>
            </w:tcBorders>
            <w:shd w:val="clear" w:color="auto" w:fill="auto"/>
            <w:noWrap/>
            <w:vAlign w:val="bottom"/>
            <w:hideMark/>
          </w:tcPr>
          <w:p w14:paraId="0FD761A0" w14:textId="77704C95"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Land East of Southend Road, Billericay </w:t>
            </w:r>
          </w:p>
        </w:tc>
      </w:tr>
      <w:tr w:rsidR="00F42017" w:rsidRPr="00F42017" w14:paraId="31E8D957" w14:textId="77777777" w:rsidTr="00F42017">
        <w:trPr>
          <w:trHeight w:val="290"/>
        </w:trPr>
        <w:tc>
          <w:tcPr>
            <w:tcW w:w="9360" w:type="dxa"/>
            <w:tcBorders>
              <w:top w:val="nil"/>
              <w:left w:val="nil"/>
              <w:bottom w:val="nil"/>
              <w:right w:val="nil"/>
            </w:tcBorders>
            <w:shd w:val="clear" w:color="auto" w:fill="auto"/>
            <w:noWrap/>
            <w:vAlign w:val="bottom"/>
            <w:hideMark/>
          </w:tcPr>
          <w:p w14:paraId="3B867FFD" w14:textId="77777777"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Bowers Gifford Neighbourhood Plan </w:t>
            </w:r>
          </w:p>
        </w:tc>
      </w:tr>
      <w:tr w:rsidR="00F42017" w:rsidRPr="00F42017" w14:paraId="46116F32" w14:textId="77777777" w:rsidTr="00F42017">
        <w:trPr>
          <w:trHeight w:val="290"/>
        </w:trPr>
        <w:tc>
          <w:tcPr>
            <w:tcW w:w="9360" w:type="dxa"/>
            <w:tcBorders>
              <w:top w:val="nil"/>
              <w:left w:val="nil"/>
              <w:bottom w:val="nil"/>
              <w:right w:val="nil"/>
            </w:tcBorders>
            <w:shd w:val="clear" w:color="auto" w:fill="auto"/>
            <w:noWrap/>
            <w:vAlign w:val="bottom"/>
            <w:hideMark/>
          </w:tcPr>
          <w:p w14:paraId="4CE69C92" w14:textId="0948B10E"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Basildon Town Centre Masterplan</w:t>
            </w:r>
          </w:p>
        </w:tc>
      </w:tr>
      <w:tr w:rsidR="00F42017" w:rsidRPr="00F42017" w14:paraId="29D95A66" w14:textId="77777777" w:rsidTr="00F42017">
        <w:trPr>
          <w:trHeight w:val="290"/>
        </w:trPr>
        <w:tc>
          <w:tcPr>
            <w:tcW w:w="9360" w:type="dxa"/>
            <w:tcBorders>
              <w:top w:val="nil"/>
              <w:left w:val="nil"/>
              <w:bottom w:val="nil"/>
              <w:right w:val="nil"/>
            </w:tcBorders>
            <w:shd w:val="clear" w:color="auto" w:fill="auto"/>
            <w:noWrap/>
            <w:vAlign w:val="bottom"/>
            <w:hideMark/>
          </w:tcPr>
          <w:p w14:paraId="25E3A90F" w14:textId="77777777" w:rsidR="00F42017" w:rsidRPr="00F42017" w:rsidRDefault="00F42017" w:rsidP="00F42017">
            <w:pPr>
              <w:spacing w:line="240" w:lineRule="auto"/>
              <w:rPr>
                <w:rFonts w:ascii="Calibri" w:eastAsia="Times New Roman" w:hAnsi="Calibri" w:cs="Calibri"/>
                <w:color w:val="FF0000"/>
                <w:sz w:val="22"/>
                <w:lang w:eastAsia="en-GB"/>
              </w:rPr>
            </w:pPr>
          </w:p>
        </w:tc>
      </w:tr>
      <w:tr w:rsidR="00F42017" w:rsidRPr="00F42017" w14:paraId="194B355A" w14:textId="77777777" w:rsidTr="00F42017">
        <w:trPr>
          <w:trHeight w:val="290"/>
        </w:trPr>
        <w:tc>
          <w:tcPr>
            <w:tcW w:w="9360" w:type="dxa"/>
            <w:tcBorders>
              <w:top w:val="nil"/>
              <w:left w:val="nil"/>
              <w:bottom w:val="nil"/>
              <w:right w:val="nil"/>
            </w:tcBorders>
            <w:shd w:val="clear" w:color="auto" w:fill="auto"/>
            <w:noWrap/>
            <w:vAlign w:val="bottom"/>
            <w:hideMark/>
          </w:tcPr>
          <w:p w14:paraId="126DCC81" w14:textId="241FD688" w:rsidR="00F42017" w:rsidRPr="00F42017" w:rsidRDefault="00C04527" w:rsidP="00F42017">
            <w:pPr>
              <w:spacing w:line="240" w:lineRule="auto"/>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xml:space="preserve">1.2 </w:t>
            </w:r>
            <w:r w:rsidR="00F42017" w:rsidRPr="00F42017">
              <w:rPr>
                <w:rFonts w:ascii="Calibri" w:eastAsia="Times New Roman" w:hAnsi="Calibri" w:cs="Calibri"/>
                <w:b/>
                <w:bCs/>
                <w:color w:val="000000"/>
                <w:sz w:val="22"/>
                <w:lang w:eastAsia="en-GB"/>
              </w:rPr>
              <w:t xml:space="preserve">BRAINTREE </w:t>
            </w:r>
          </w:p>
        </w:tc>
      </w:tr>
      <w:tr w:rsidR="00F42017" w:rsidRPr="00F42017" w14:paraId="414AF37D" w14:textId="77777777" w:rsidTr="00F42017">
        <w:trPr>
          <w:trHeight w:val="290"/>
        </w:trPr>
        <w:tc>
          <w:tcPr>
            <w:tcW w:w="9360" w:type="dxa"/>
            <w:tcBorders>
              <w:top w:val="nil"/>
              <w:left w:val="nil"/>
              <w:bottom w:val="nil"/>
              <w:right w:val="nil"/>
            </w:tcBorders>
            <w:shd w:val="clear" w:color="auto" w:fill="auto"/>
            <w:noWrap/>
            <w:vAlign w:val="center"/>
            <w:hideMark/>
          </w:tcPr>
          <w:p w14:paraId="7D690753"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Land East of Broad Road, Braintree </w:t>
            </w:r>
          </w:p>
        </w:tc>
      </w:tr>
      <w:tr w:rsidR="00F42017" w:rsidRPr="00F42017" w14:paraId="0A4F678C" w14:textId="77777777" w:rsidTr="00F42017">
        <w:trPr>
          <w:trHeight w:val="290"/>
        </w:trPr>
        <w:tc>
          <w:tcPr>
            <w:tcW w:w="9360" w:type="dxa"/>
            <w:tcBorders>
              <w:top w:val="nil"/>
              <w:left w:val="nil"/>
              <w:bottom w:val="nil"/>
              <w:right w:val="nil"/>
            </w:tcBorders>
            <w:shd w:val="clear" w:color="auto" w:fill="auto"/>
            <w:noWrap/>
            <w:vAlign w:val="center"/>
            <w:hideMark/>
          </w:tcPr>
          <w:p w14:paraId="736BD175"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Former </w:t>
            </w:r>
            <w:proofErr w:type="spellStart"/>
            <w:r w:rsidRPr="00F07927">
              <w:rPr>
                <w:rFonts w:ascii="Calibri" w:eastAsia="Times New Roman" w:hAnsi="Calibri" w:cs="Calibri"/>
                <w:color w:val="000000"/>
                <w:sz w:val="18"/>
                <w:szCs w:val="18"/>
                <w:lang w:eastAsia="en-GB"/>
              </w:rPr>
              <w:t>Towerlands</w:t>
            </w:r>
            <w:proofErr w:type="spellEnd"/>
            <w:r w:rsidRPr="00F07927">
              <w:rPr>
                <w:rFonts w:ascii="Calibri" w:eastAsia="Times New Roman" w:hAnsi="Calibri" w:cs="Calibri"/>
                <w:color w:val="000000"/>
                <w:sz w:val="18"/>
                <w:szCs w:val="18"/>
                <w:lang w:eastAsia="en-GB"/>
              </w:rPr>
              <w:t xml:space="preserve"> Park site, Braintree </w:t>
            </w:r>
          </w:p>
        </w:tc>
      </w:tr>
      <w:tr w:rsidR="00F42017" w:rsidRPr="00F42017" w14:paraId="09332B66" w14:textId="77777777" w:rsidTr="00F42017">
        <w:trPr>
          <w:trHeight w:val="290"/>
        </w:trPr>
        <w:tc>
          <w:tcPr>
            <w:tcW w:w="9360" w:type="dxa"/>
            <w:tcBorders>
              <w:top w:val="nil"/>
              <w:left w:val="nil"/>
              <w:bottom w:val="nil"/>
              <w:right w:val="nil"/>
            </w:tcBorders>
            <w:shd w:val="clear" w:color="auto" w:fill="auto"/>
            <w:noWrap/>
            <w:vAlign w:val="bottom"/>
            <w:hideMark/>
          </w:tcPr>
          <w:p w14:paraId="23442B05"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Wood End Farm, Witham </w:t>
            </w:r>
          </w:p>
        </w:tc>
      </w:tr>
      <w:tr w:rsidR="00F42017" w:rsidRPr="00F42017" w14:paraId="2E88DA22" w14:textId="77777777" w:rsidTr="00F42017">
        <w:trPr>
          <w:trHeight w:val="290"/>
        </w:trPr>
        <w:tc>
          <w:tcPr>
            <w:tcW w:w="9360" w:type="dxa"/>
            <w:tcBorders>
              <w:top w:val="nil"/>
              <w:left w:val="nil"/>
              <w:bottom w:val="nil"/>
              <w:right w:val="nil"/>
            </w:tcBorders>
            <w:shd w:val="clear" w:color="auto" w:fill="auto"/>
            <w:noWrap/>
            <w:vAlign w:val="center"/>
            <w:hideMark/>
          </w:tcPr>
          <w:p w14:paraId="0B148D99"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North West Braintree - </w:t>
            </w:r>
            <w:proofErr w:type="spellStart"/>
            <w:r w:rsidRPr="00F07927">
              <w:rPr>
                <w:rFonts w:ascii="Calibri" w:eastAsia="Times New Roman" w:hAnsi="Calibri" w:cs="Calibri"/>
                <w:color w:val="000000"/>
                <w:sz w:val="18"/>
                <w:szCs w:val="18"/>
                <w:lang w:eastAsia="en-GB"/>
              </w:rPr>
              <w:t>Panfield</w:t>
            </w:r>
            <w:proofErr w:type="spellEnd"/>
            <w:r w:rsidRPr="00F07927">
              <w:rPr>
                <w:rFonts w:ascii="Calibri" w:eastAsia="Times New Roman" w:hAnsi="Calibri" w:cs="Calibri"/>
                <w:color w:val="000000"/>
                <w:sz w:val="18"/>
                <w:szCs w:val="18"/>
                <w:lang w:eastAsia="en-GB"/>
              </w:rPr>
              <w:t xml:space="preserve"> Lane</w:t>
            </w:r>
          </w:p>
        </w:tc>
      </w:tr>
      <w:tr w:rsidR="00F42017" w:rsidRPr="00F42017" w14:paraId="52BC3F8B" w14:textId="77777777" w:rsidTr="00F42017">
        <w:trPr>
          <w:trHeight w:val="290"/>
        </w:trPr>
        <w:tc>
          <w:tcPr>
            <w:tcW w:w="9360" w:type="dxa"/>
            <w:tcBorders>
              <w:top w:val="nil"/>
              <w:left w:val="nil"/>
              <w:bottom w:val="nil"/>
              <w:right w:val="nil"/>
            </w:tcBorders>
            <w:shd w:val="clear" w:color="auto" w:fill="auto"/>
            <w:noWrap/>
            <w:vAlign w:val="center"/>
            <w:hideMark/>
          </w:tcPr>
          <w:p w14:paraId="532522FE"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Forest Road, Witham</w:t>
            </w:r>
          </w:p>
        </w:tc>
      </w:tr>
      <w:tr w:rsidR="00F42017" w:rsidRPr="00F42017" w14:paraId="65CB3550" w14:textId="77777777" w:rsidTr="00F42017">
        <w:trPr>
          <w:trHeight w:val="290"/>
        </w:trPr>
        <w:tc>
          <w:tcPr>
            <w:tcW w:w="9360" w:type="dxa"/>
            <w:tcBorders>
              <w:top w:val="nil"/>
              <w:left w:val="nil"/>
              <w:bottom w:val="nil"/>
              <w:right w:val="nil"/>
            </w:tcBorders>
            <w:shd w:val="clear" w:color="auto" w:fill="auto"/>
            <w:noWrap/>
            <w:vAlign w:val="bottom"/>
            <w:hideMark/>
          </w:tcPr>
          <w:p w14:paraId="1ADE8619"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Station Field/Coggeshall Road Kelvedon </w:t>
            </w:r>
          </w:p>
        </w:tc>
      </w:tr>
      <w:tr w:rsidR="00F42017" w:rsidRPr="00F42017" w14:paraId="213C43DE" w14:textId="77777777" w:rsidTr="00F42017">
        <w:trPr>
          <w:trHeight w:val="290"/>
        </w:trPr>
        <w:tc>
          <w:tcPr>
            <w:tcW w:w="9360" w:type="dxa"/>
            <w:tcBorders>
              <w:top w:val="nil"/>
              <w:left w:val="nil"/>
              <w:bottom w:val="nil"/>
              <w:right w:val="nil"/>
            </w:tcBorders>
            <w:shd w:val="clear" w:color="auto" w:fill="auto"/>
            <w:noWrap/>
            <w:vAlign w:val="bottom"/>
            <w:hideMark/>
          </w:tcPr>
          <w:p w14:paraId="3FC91BCC"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Land off Western Road Silver End </w:t>
            </w:r>
          </w:p>
        </w:tc>
      </w:tr>
      <w:tr w:rsidR="00F42017" w:rsidRPr="00F42017" w14:paraId="62AC75A7" w14:textId="77777777" w:rsidTr="00F42017">
        <w:trPr>
          <w:trHeight w:val="290"/>
        </w:trPr>
        <w:tc>
          <w:tcPr>
            <w:tcW w:w="9360" w:type="dxa"/>
            <w:tcBorders>
              <w:top w:val="nil"/>
              <w:left w:val="nil"/>
              <w:bottom w:val="nil"/>
              <w:right w:val="nil"/>
            </w:tcBorders>
            <w:shd w:val="clear" w:color="auto" w:fill="auto"/>
            <w:noWrap/>
            <w:vAlign w:val="bottom"/>
            <w:hideMark/>
          </w:tcPr>
          <w:p w14:paraId="20045E90"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Lodge Farm Witham </w:t>
            </w:r>
          </w:p>
        </w:tc>
      </w:tr>
      <w:tr w:rsidR="00F42017" w:rsidRPr="00F42017" w14:paraId="32DC50FF" w14:textId="77777777" w:rsidTr="00F42017">
        <w:trPr>
          <w:trHeight w:val="290"/>
        </w:trPr>
        <w:tc>
          <w:tcPr>
            <w:tcW w:w="9360" w:type="dxa"/>
            <w:tcBorders>
              <w:top w:val="nil"/>
              <w:left w:val="nil"/>
              <w:bottom w:val="nil"/>
              <w:right w:val="nil"/>
            </w:tcBorders>
            <w:shd w:val="clear" w:color="auto" w:fill="auto"/>
            <w:noWrap/>
            <w:vAlign w:val="bottom"/>
            <w:hideMark/>
          </w:tcPr>
          <w:p w14:paraId="0D2A827B"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Land east of Sudbury Road/north of Churchill Avenue Halstead </w:t>
            </w:r>
          </w:p>
        </w:tc>
      </w:tr>
      <w:tr w:rsidR="00F42017" w:rsidRPr="00F42017" w14:paraId="557E8C5B" w14:textId="77777777" w:rsidTr="00F42017">
        <w:trPr>
          <w:trHeight w:val="290"/>
        </w:trPr>
        <w:tc>
          <w:tcPr>
            <w:tcW w:w="9360" w:type="dxa"/>
            <w:tcBorders>
              <w:top w:val="nil"/>
              <w:left w:val="nil"/>
              <w:bottom w:val="nil"/>
              <w:right w:val="nil"/>
            </w:tcBorders>
            <w:shd w:val="clear" w:color="auto" w:fill="auto"/>
            <w:noWrap/>
            <w:vAlign w:val="bottom"/>
            <w:hideMark/>
          </w:tcPr>
          <w:p w14:paraId="491C15D6"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East of Great Notley (in Black Notley Parish) </w:t>
            </w:r>
          </w:p>
        </w:tc>
      </w:tr>
      <w:tr w:rsidR="00F42017" w:rsidRPr="00F42017" w14:paraId="6552B130" w14:textId="77777777" w:rsidTr="00F42017">
        <w:trPr>
          <w:trHeight w:val="290"/>
        </w:trPr>
        <w:tc>
          <w:tcPr>
            <w:tcW w:w="9360" w:type="dxa"/>
            <w:tcBorders>
              <w:top w:val="nil"/>
              <w:left w:val="nil"/>
              <w:bottom w:val="nil"/>
              <w:right w:val="nil"/>
            </w:tcBorders>
            <w:shd w:val="clear" w:color="auto" w:fill="auto"/>
            <w:noWrap/>
            <w:vAlign w:val="center"/>
            <w:hideMark/>
          </w:tcPr>
          <w:p w14:paraId="72DB6230"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Land at </w:t>
            </w:r>
            <w:proofErr w:type="spellStart"/>
            <w:r w:rsidRPr="00F07927">
              <w:rPr>
                <w:rFonts w:ascii="Calibri" w:eastAsia="Times New Roman" w:hAnsi="Calibri" w:cs="Calibri"/>
                <w:color w:val="000000"/>
                <w:sz w:val="18"/>
                <w:szCs w:val="18"/>
                <w:lang w:eastAsia="en-GB"/>
              </w:rPr>
              <w:t>Feering</w:t>
            </w:r>
            <w:proofErr w:type="spellEnd"/>
            <w:r w:rsidRPr="00F07927">
              <w:rPr>
                <w:rFonts w:ascii="Calibri" w:eastAsia="Times New Roman" w:hAnsi="Calibri" w:cs="Calibri"/>
                <w:color w:val="000000"/>
                <w:sz w:val="18"/>
                <w:szCs w:val="18"/>
                <w:lang w:eastAsia="en-GB"/>
              </w:rPr>
              <w:t xml:space="preserve"> </w:t>
            </w:r>
          </w:p>
        </w:tc>
      </w:tr>
      <w:tr w:rsidR="00F42017" w:rsidRPr="00F42017" w14:paraId="187840FB" w14:textId="77777777" w:rsidTr="00F42017">
        <w:trPr>
          <w:trHeight w:val="290"/>
        </w:trPr>
        <w:tc>
          <w:tcPr>
            <w:tcW w:w="9360" w:type="dxa"/>
            <w:tcBorders>
              <w:top w:val="nil"/>
              <w:left w:val="nil"/>
              <w:bottom w:val="nil"/>
              <w:right w:val="nil"/>
            </w:tcBorders>
            <w:shd w:val="clear" w:color="auto" w:fill="auto"/>
            <w:noWrap/>
            <w:vAlign w:val="bottom"/>
            <w:hideMark/>
          </w:tcPr>
          <w:p w14:paraId="3064720E"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Meadow Rise, Pods Brook/London Road Great Notley/Braintree </w:t>
            </w:r>
          </w:p>
        </w:tc>
      </w:tr>
      <w:tr w:rsidR="00F42017" w:rsidRPr="00F42017" w14:paraId="322B32BD" w14:textId="77777777" w:rsidTr="00F42017">
        <w:trPr>
          <w:trHeight w:val="290"/>
        </w:trPr>
        <w:tc>
          <w:tcPr>
            <w:tcW w:w="9360" w:type="dxa"/>
            <w:tcBorders>
              <w:top w:val="nil"/>
              <w:left w:val="nil"/>
              <w:bottom w:val="nil"/>
              <w:right w:val="nil"/>
            </w:tcBorders>
            <w:shd w:val="clear" w:color="auto" w:fill="auto"/>
            <w:noWrap/>
            <w:vAlign w:val="bottom"/>
            <w:hideMark/>
          </w:tcPr>
          <w:p w14:paraId="58619202"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Braintree Road </w:t>
            </w:r>
            <w:proofErr w:type="spellStart"/>
            <w:r w:rsidRPr="00F07927">
              <w:rPr>
                <w:rFonts w:ascii="Calibri" w:eastAsia="Times New Roman" w:hAnsi="Calibri" w:cs="Calibri"/>
                <w:color w:val="000000"/>
                <w:sz w:val="18"/>
                <w:szCs w:val="18"/>
                <w:lang w:eastAsia="en-GB"/>
              </w:rPr>
              <w:t>Tye</w:t>
            </w:r>
            <w:proofErr w:type="spellEnd"/>
            <w:r w:rsidRPr="00F07927">
              <w:rPr>
                <w:rFonts w:ascii="Calibri" w:eastAsia="Times New Roman" w:hAnsi="Calibri" w:cs="Calibri"/>
                <w:color w:val="000000"/>
                <w:sz w:val="18"/>
                <w:szCs w:val="18"/>
                <w:lang w:eastAsia="en-GB"/>
              </w:rPr>
              <w:t xml:space="preserve"> Green </w:t>
            </w:r>
            <w:proofErr w:type="spellStart"/>
            <w:r w:rsidRPr="00F07927">
              <w:rPr>
                <w:rFonts w:ascii="Calibri" w:eastAsia="Times New Roman" w:hAnsi="Calibri" w:cs="Calibri"/>
                <w:color w:val="000000"/>
                <w:sz w:val="18"/>
                <w:szCs w:val="18"/>
                <w:lang w:eastAsia="en-GB"/>
              </w:rPr>
              <w:t>Cressing</w:t>
            </w:r>
            <w:proofErr w:type="spellEnd"/>
            <w:r w:rsidRPr="00F07927">
              <w:rPr>
                <w:rFonts w:ascii="Calibri" w:eastAsia="Times New Roman" w:hAnsi="Calibri" w:cs="Calibri"/>
                <w:color w:val="000000"/>
                <w:sz w:val="18"/>
                <w:szCs w:val="18"/>
                <w:lang w:eastAsia="en-GB"/>
              </w:rPr>
              <w:t xml:space="preserve"> </w:t>
            </w:r>
          </w:p>
        </w:tc>
      </w:tr>
      <w:tr w:rsidR="00F42017" w:rsidRPr="00F42017" w14:paraId="2BC1BA8D" w14:textId="77777777" w:rsidTr="00F42017">
        <w:trPr>
          <w:trHeight w:val="290"/>
        </w:trPr>
        <w:tc>
          <w:tcPr>
            <w:tcW w:w="9360" w:type="dxa"/>
            <w:tcBorders>
              <w:top w:val="nil"/>
              <w:left w:val="nil"/>
              <w:bottom w:val="nil"/>
              <w:right w:val="nil"/>
            </w:tcBorders>
            <w:shd w:val="clear" w:color="auto" w:fill="auto"/>
            <w:noWrap/>
            <w:vAlign w:val="bottom"/>
            <w:hideMark/>
          </w:tcPr>
          <w:p w14:paraId="3E465899" w14:textId="77777777" w:rsidR="00F42017" w:rsidRPr="00F42017" w:rsidRDefault="00F42017" w:rsidP="00F42017">
            <w:pPr>
              <w:spacing w:line="240" w:lineRule="auto"/>
              <w:rPr>
                <w:rFonts w:ascii="Calibri" w:eastAsia="Times New Roman" w:hAnsi="Calibri" w:cs="Calibri"/>
                <w:color w:val="000000"/>
                <w:sz w:val="22"/>
                <w:lang w:eastAsia="en-GB"/>
              </w:rPr>
            </w:pPr>
          </w:p>
        </w:tc>
      </w:tr>
      <w:tr w:rsidR="00F42017" w:rsidRPr="00F42017" w14:paraId="28F9B1C8" w14:textId="77777777" w:rsidTr="00F42017">
        <w:trPr>
          <w:trHeight w:val="290"/>
        </w:trPr>
        <w:tc>
          <w:tcPr>
            <w:tcW w:w="9360" w:type="dxa"/>
            <w:tcBorders>
              <w:top w:val="nil"/>
              <w:left w:val="nil"/>
              <w:bottom w:val="nil"/>
              <w:right w:val="nil"/>
            </w:tcBorders>
            <w:shd w:val="clear" w:color="auto" w:fill="auto"/>
            <w:noWrap/>
            <w:vAlign w:val="bottom"/>
            <w:hideMark/>
          </w:tcPr>
          <w:p w14:paraId="421E8C50" w14:textId="186630F3" w:rsidR="00F42017" w:rsidRPr="00F42017" w:rsidRDefault="00C04527" w:rsidP="00F42017">
            <w:pPr>
              <w:spacing w:line="240" w:lineRule="auto"/>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xml:space="preserve">1.3 </w:t>
            </w:r>
            <w:r w:rsidR="00F42017" w:rsidRPr="00F42017">
              <w:rPr>
                <w:rFonts w:ascii="Calibri" w:eastAsia="Times New Roman" w:hAnsi="Calibri" w:cs="Calibri"/>
                <w:b/>
                <w:bCs/>
                <w:color w:val="000000"/>
                <w:sz w:val="22"/>
                <w:lang w:eastAsia="en-GB"/>
              </w:rPr>
              <w:t xml:space="preserve">BRENTWOOD </w:t>
            </w:r>
          </w:p>
        </w:tc>
      </w:tr>
      <w:tr w:rsidR="00F42017" w:rsidRPr="00F42017" w14:paraId="201DAFC1" w14:textId="77777777" w:rsidTr="00F42017">
        <w:trPr>
          <w:trHeight w:val="290"/>
        </w:trPr>
        <w:tc>
          <w:tcPr>
            <w:tcW w:w="9360" w:type="dxa"/>
            <w:tcBorders>
              <w:top w:val="nil"/>
              <w:left w:val="nil"/>
              <w:bottom w:val="nil"/>
              <w:right w:val="nil"/>
            </w:tcBorders>
            <w:shd w:val="clear" w:color="auto" w:fill="auto"/>
            <w:noWrap/>
            <w:vAlign w:val="bottom"/>
            <w:hideMark/>
          </w:tcPr>
          <w:p w14:paraId="4DBE7F12" w14:textId="31401C68"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Dunton Hills Garden Village</w:t>
            </w:r>
          </w:p>
        </w:tc>
      </w:tr>
      <w:tr w:rsidR="00F42017" w:rsidRPr="00F42017" w14:paraId="5D5CEE7C" w14:textId="77777777" w:rsidTr="00F42017">
        <w:trPr>
          <w:trHeight w:val="290"/>
        </w:trPr>
        <w:tc>
          <w:tcPr>
            <w:tcW w:w="9360" w:type="dxa"/>
            <w:tcBorders>
              <w:top w:val="nil"/>
              <w:left w:val="nil"/>
              <w:bottom w:val="nil"/>
              <w:right w:val="nil"/>
            </w:tcBorders>
            <w:shd w:val="clear" w:color="auto" w:fill="auto"/>
            <w:noWrap/>
            <w:vAlign w:val="bottom"/>
            <w:hideMark/>
          </w:tcPr>
          <w:p w14:paraId="2DEC4D44" w14:textId="73C88CD8"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West </w:t>
            </w:r>
            <w:proofErr w:type="spellStart"/>
            <w:r w:rsidRPr="00F07927">
              <w:rPr>
                <w:rFonts w:ascii="Calibri" w:eastAsia="Times New Roman" w:hAnsi="Calibri" w:cs="Calibri"/>
                <w:color w:val="000000"/>
                <w:sz w:val="18"/>
                <w:szCs w:val="18"/>
                <w:lang w:eastAsia="en-GB"/>
              </w:rPr>
              <w:t>Horndon</w:t>
            </w:r>
            <w:proofErr w:type="spellEnd"/>
            <w:r w:rsidRPr="00F07927">
              <w:rPr>
                <w:rFonts w:ascii="Calibri" w:eastAsia="Times New Roman" w:hAnsi="Calibri" w:cs="Calibri"/>
                <w:color w:val="000000"/>
                <w:sz w:val="18"/>
                <w:szCs w:val="18"/>
                <w:lang w:eastAsia="en-GB"/>
              </w:rPr>
              <w:t xml:space="preserve"> Industrial Estate </w:t>
            </w:r>
          </w:p>
        </w:tc>
      </w:tr>
      <w:tr w:rsidR="00F42017" w:rsidRPr="00F42017" w14:paraId="1FE4B8BD" w14:textId="77777777" w:rsidTr="00F42017">
        <w:trPr>
          <w:trHeight w:val="290"/>
        </w:trPr>
        <w:tc>
          <w:tcPr>
            <w:tcW w:w="9360" w:type="dxa"/>
            <w:tcBorders>
              <w:top w:val="nil"/>
              <w:left w:val="nil"/>
              <w:bottom w:val="nil"/>
              <w:right w:val="nil"/>
            </w:tcBorders>
            <w:shd w:val="clear" w:color="auto" w:fill="auto"/>
            <w:noWrap/>
            <w:vAlign w:val="bottom"/>
            <w:hideMark/>
          </w:tcPr>
          <w:p w14:paraId="51360182" w14:textId="3DE6F10D"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Land North of Shenfield </w:t>
            </w:r>
          </w:p>
        </w:tc>
      </w:tr>
      <w:tr w:rsidR="00F42017" w:rsidRPr="00F42017" w14:paraId="3E04B97E" w14:textId="77777777" w:rsidTr="00F42017">
        <w:trPr>
          <w:trHeight w:val="290"/>
        </w:trPr>
        <w:tc>
          <w:tcPr>
            <w:tcW w:w="9360" w:type="dxa"/>
            <w:tcBorders>
              <w:top w:val="nil"/>
              <w:left w:val="nil"/>
              <w:bottom w:val="nil"/>
              <w:right w:val="nil"/>
            </w:tcBorders>
            <w:shd w:val="clear" w:color="auto" w:fill="auto"/>
            <w:vAlign w:val="center"/>
            <w:hideMark/>
          </w:tcPr>
          <w:p w14:paraId="248FDC57" w14:textId="4FD3AED8"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Brentwood Railway Station Car Park </w:t>
            </w:r>
          </w:p>
        </w:tc>
      </w:tr>
      <w:tr w:rsidR="00F42017" w:rsidRPr="00F42017" w14:paraId="5E39656A" w14:textId="77777777" w:rsidTr="00F42017">
        <w:trPr>
          <w:trHeight w:val="290"/>
        </w:trPr>
        <w:tc>
          <w:tcPr>
            <w:tcW w:w="9360" w:type="dxa"/>
            <w:tcBorders>
              <w:top w:val="nil"/>
              <w:left w:val="nil"/>
              <w:bottom w:val="nil"/>
              <w:right w:val="nil"/>
            </w:tcBorders>
            <w:shd w:val="clear" w:color="auto" w:fill="auto"/>
            <w:vAlign w:val="center"/>
            <w:hideMark/>
          </w:tcPr>
          <w:p w14:paraId="564CDFFA" w14:textId="7A454BB5"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William Hunter Way Car Park </w:t>
            </w:r>
          </w:p>
        </w:tc>
      </w:tr>
      <w:tr w:rsidR="00F42017" w:rsidRPr="00F42017" w14:paraId="72E209A6" w14:textId="77777777" w:rsidTr="00F42017">
        <w:trPr>
          <w:trHeight w:val="290"/>
        </w:trPr>
        <w:tc>
          <w:tcPr>
            <w:tcW w:w="9360" w:type="dxa"/>
            <w:tcBorders>
              <w:top w:val="nil"/>
              <w:left w:val="nil"/>
              <w:bottom w:val="nil"/>
              <w:right w:val="nil"/>
            </w:tcBorders>
            <w:shd w:val="clear" w:color="auto" w:fill="auto"/>
            <w:vAlign w:val="center"/>
            <w:hideMark/>
          </w:tcPr>
          <w:p w14:paraId="5AF48D6A" w14:textId="56CDE634"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Land off </w:t>
            </w:r>
            <w:proofErr w:type="spellStart"/>
            <w:r w:rsidRPr="00F07927">
              <w:rPr>
                <w:rFonts w:ascii="Calibri" w:eastAsia="Times New Roman" w:hAnsi="Calibri" w:cs="Calibri"/>
                <w:color w:val="000000"/>
                <w:sz w:val="18"/>
                <w:szCs w:val="18"/>
                <w:lang w:eastAsia="en-GB"/>
              </w:rPr>
              <w:t>Doddinghurst</w:t>
            </w:r>
            <w:proofErr w:type="spellEnd"/>
            <w:r w:rsidRPr="00F07927">
              <w:rPr>
                <w:rFonts w:ascii="Calibri" w:eastAsia="Times New Roman" w:hAnsi="Calibri" w:cs="Calibri"/>
                <w:color w:val="000000"/>
                <w:sz w:val="18"/>
                <w:szCs w:val="18"/>
                <w:lang w:eastAsia="en-GB"/>
              </w:rPr>
              <w:t xml:space="preserve"> Road </w:t>
            </w:r>
          </w:p>
        </w:tc>
      </w:tr>
      <w:tr w:rsidR="00F42017" w:rsidRPr="00F42017" w14:paraId="6251FD32" w14:textId="77777777" w:rsidTr="00F42017">
        <w:trPr>
          <w:trHeight w:val="290"/>
        </w:trPr>
        <w:tc>
          <w:tcPr>
            <w:tcW w:w="9360" w:type="dxa"/>
            <w:tcBorders>
              <w:top w:val="nil"/>
              <w:left w:val="nil"/>
              <w:bottom w:val="nil"/>
              <w:right w:val="nil"/>
            </w:tcBorders>
            <w:shd w:val="clear" w:color="auto" w:fill="auto"/>
            <w:noWrap/>
            <w:vAlign w:val="bottom"/>
            <w:hideMark/>
          </w:tcPr>
          <w:p w14:paraId="649925F4" w14:textId="77777777" w:rsidR="00F42017" w:rsidRPr="00F42017" w:rsidRDefault="00F42017" w:rsidP="00F42017">
            <w:pPr>
              <w:spacing w:line="240" w:lineRule="auto"/>
              <w:rPr>
                <w:rFonts w:ascii="Calibri" w:eastAsia="Times New Roman" w:hAnsi="Calibri" w:cs="Calibri"/>
                <w:color w:val="000000"/>
                <w:sz w:val="22"/>
                <w:lang w:eastAsia="en-GB"/>
              </w:rPr>
            </w:pPr>
          </w:p>
        </w:tc>
      </w:tr>
      <w:tr w:rsidR="00F42017" w:rsidRPr="00F42017" w14:paraId="76AED23E" w14:textId="77777777" w:rsidTr="00F42017">
        <w:trPr>
          <w:trHeight w:val="290"/>
        </w:trPr>
        <w:tc>
          <w:tcPr>
            <w:tcW w:w="9360" w:type="dxa"/>
            <w:tcBorders>
              <w:top w:val="nil"/>
              <w:left w:val="nil"/>
              <w:bottom w:val="nil"/>
              <w:right w:val="nil"/>
            </w:tcBorders>
            <w:shd w:val="clear" w:color="auto" w:fill="auto"/>
            <w:noWrap/>
            <w:vAlign w:val="bottom"/>
            <w:hideMark/>
          </w:tcPr>
          <w:p w14:paraId="7E6B5528" w14:textId="7EFA1A3A" w:rsidR="00F42017" w:rsidRPr="00F42017" w:rsidRDefault="00C04527" w:rsidP="00F42017">
            <w:pPr>
              <w:spacing w:line="240" w:lineRule="auto"/>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xml:space="preserve">1.4 </w:t>
            </w:r>
            <w:r w:rsidR="00F42017" w:rsidRPr="00F42017">
              <w:rPr>
                <w:rFonts w:ascii="Calibri" w:eastAsia="Times New Roman" w:hAnsi="Calibri" w:cs="Calibri"/>
                <w:b/>
                <w:bCs/>
                <w:color w:val="000000"/>
                <w:sz w:val="22"/>
                <w:lang w:eastAsia="en-GB"/>
              </w:rPr>
              <w:t xml:space="preserve">CASTLE POINT </w:t>
            </w:r>
          </w:p>
        </w:tc>
      </w:tr>
      <w:tr w:rsidR="00F42017" w:rsidRPr="00F42017" w14:paraId="1F18E6DC" w14:textId="77777777" w:rsidTr="00F42017">
        <w:trPr>
          <w:trHeight w:val="290"/>
        </w:trPr>
        <w:tc>
          <w:tcPr>
            <w:tcW w:w="9360" w:type="dxa"/>
            <w:tcBorders>
              <w:top w:val="nil"/>
              <w:left w:val="nil"/>
              <w:bottom w:val="nil"/>
              <w:right w:val="nil"/>
            </w:tcBorders>
            <w:shd w:val="clear" w:color="auto" w:fill="auto"/>
            <w:noWrap/>
            <w:vAlign w:val="center"/>
            <w:hideMark/>
          </w:tcPr>
          <w:p w14:paraId="1AF75F8A" w14:textId="4944ADB6"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Land west of Benfleet </w:t>
            </w:r>
          </w:p>
        </w:tc>
      </w:tr>
      <w:tr w:rsidR="00F42017" w:rsidRPr="00F42017" w14:paraId="29CBA014" w14:textId="77777777" w:rsidTr="00F42017">
        <w:trPr>
          <w:trHeight w:val="290"/>
        </w:trPr>
        <w:tc>
          <w:tcPr>
            <w:tcW w:w="9360" w:type="dxa"/>
            <w:tcBorders>
              <w:top w:val="nil"/>
              <w:left w:val="nil"/>
              <w:bottom w:val="nil"/>
              <w:right w:val="nil"/>
            </w:tcBorders>
            <w:shd w:val="clear" w:color="auto" w:fill="auto"/>
            <w:noWrap/>
            <w:vAlign w:val="center"/>
            <w:hideMark/>
          </w:tcPr>
          <w:p w14:paraId="195D4277" w14:textId="1E92F67D"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lastRenderedPageBreak/>
              <w:t xml:space="preserve">Land east of Rayleigh Road </w:t>
            </w:r>
          </w:p>
        </w:tc>
      </w:tr>
      <w:tr w:rsidR="00F42017" w:rsidRPr="00F42017" w14:paraId="4FFAF320" w14:textId="77777777" w:rsidTr="00F42017">
        <w:trPr>
          <w:trHeight w:val="250"/>
        </w:trPr>
        <w:tc>
          <w:tcPr>
            <w:tcW w:w="9360" w:type="dxa"/>
            <w:tcBorders>
              <w:top w:val="nil"/>
              <w:left w:val="nil"/>
              <w:bottom w:val="nil"/>
              <w:right w:val="nil"/>
            </w:tcBorders>
            <w:shd w:val="clear" w:color="auto" w:fill="auto"/>
            <w:noWrap/>
            <w:vAlign w:val="center"/>
            <w:hideMark/>
          </w:tcPr>
          <w:p w14:paraId="03C8F8BC" w14:textId="0706D8A7"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The Chase </w:t>
            </w:r>
          </w:p>
        </w:tc>
      </w:tr>
      <w:tr w:rsidR="00F42017" w:rsidRPr="00F42017" w14:paraId="707AA01C" w14:textId="77777777" w:rsidTr="00F42017">
        <w:trPr>
          <w:trHeight w:val="290"/>
        </w:trPr>
        <w:tc>
          <w:tcPr>
            <w:tcW w:w="9360" w:type="dxa"/>
            <w:tcBorders>
              <w:top w:val="nil"/>
              <w:left w:val="nil"/>
              <w:bottom w:val="nil"/>
              <w:right w:val="nil"/>
            </w:tcBorders>
            <w:shd w:val="clear" w:color="auto" w:fill="auto"/>
            <w:noWrap/>
            <w:vAlign w:val="center"/>
            <w:hideMark/>
          </w:tcPr>
          <w:p w14:paraId="694E009E" w14:textId="2CB23DD6"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Land east of Canvey </w:t>
            </w:r>
            <w:proofErr w:type="gramStart"/>
            <w:r w:rsidRPr="00F07927">
              <w:rPr>
                <w:rFonts w:ascii="Calibri" w:eastAsia="Times New Roman" w:hAnsi="Calibri" w:cs="Calibri"/>
                <w:color w:val="000000"/>
                <w:sz w:val="18"/>
                <w:szCs w:val="18"/>
                <w:lang w:eastAsia="en-GB"/>
              </w:rPr>
              <w:t>Road ,</w:t>
            </w:r>
            <w:proofErr w:type="gramEnd"/>
            <w:r w:rsidRPr="00F07927">
              <w:rPr>
                <w:rFonts w:ascii="Calibri" w:eastAsia="Times New Roman" w:hAnsi="Calibri" w:cs="Calibri"/>
                <w:color w:val="000000"/>
                <w:sz w:val="18"/>
                <w:szCs w:val="18"/>
                <w:lang w:eastAsia="en-GB"/>
              </w:rPr>
              <w:t xml:space="preserve"> Canvey Island</w:t>
            </w:r>
          </w:p>
        </w:tc>
      </w:tr>
      <w:tr w:rsidR="00F42017" w:rsidRPr="00F42017" w14:paraId="36B5189F" w14:textId="77777777" w:rsidTr="00F42017">
        <w:trPr>
          <w:trHeight w:val="290"/>
        </w:trPr>
        <w:tc>
          <w:tcPr>
            <w:tcW w:w="9360" w:type="dxa"/>
            <w:tcBorders>
              <w:top w:val="nil"/>
              <w:left w:val="nil"/>
              <w:bottom w:val="nil"/>
              <w:right w:val="nil"/>
            </w:tcBorders>
            <w:shd w:val="clear" w:color="auto" w:fill="auto"/>
            <w:noWrap/>
            <w:vAlign w:val="center"/>
            <w:hideMark/>
          </w:tcPr>
          <w:p w14:paraId="2B5D55E6" w14:textId="4CFAF2F0"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Land west of Canvey Road, Canvey Island </w:t>
            </w:r>
          </w:p>
        </w:tc>
      </w:tr>
      <w:tr w:rsidR="00F42017" w:rsidRPr="00F42017" w14:paraId="740A64C9" w14:textId="77777777" w:rsidTr="00F42017">
        <w:trPr>
          <w:trHeight w:val="290"/>
        </w:trPr>
        <w:tc>
          <w:tcPr>
            <w:tcW w:w="9360" w:type="dxa"/>
            <w:tcBorders>
              <w:top w:val="nil"/>
              <w:left w:val="nil"/>
              <w:bottom w:val="nil"/>
              <w:right w:val="nil"/>
            </w:tcBorders>
            <w:shd w:val="clear" w:color="auto" w:fill="auto"/>
            <w:noWrap/>
            <w:vAlign w:val="center"/>
            <w:hideMark/>
          </w:tcPr>
          <w:p w14:paraId="5C7E4ADA" w14:textId="5246C3DE"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Land at Thorney Bay Caravan Park (gross of projected losses), Canvey Island </w:t>
            </w:r>
          </w:p>
        </w:tc>
      </w:tr>
      <w:tr w:rsidR="00F42017" w:rsidRPr="00F42017" w14:paraId="4087AF38" w14:textId="77777777" w:rsidTr="00F42017">
        <w:trPr>
          <w:trHeight w:val="290"/>
        </w:trPr>
        <w:tc>
          <w:tcPr>
            <w:tcW w:w="9360" w:type="dxa"/>
            <w:tcBorders>
              <w:top w:val="nil"/>
              <w:left w:val="nil"/>
              <w:bottom w:val="nil"/>
              <w:right w:val="nil"/>
            </w:tcBorders>
            <w:shd w:val="clear" w:color="auto" w:fill="auto"/>
            <w:noWrap/>
            <w:vAlign w:val="bottom"/>
            <w:hideMark/>
          </w:tcPr>
          <w:p w14:paraId="4DC959D2" w14:textId="77777777" w:rsidR="00F42017" w:rsidRPr="00F42017" w:rsidRDefault="00F42017" w:rsidP="00F42017">
            <w:pPr>
              <w:spacing w:line="240" w:lineRule="auto"/>
              <w:rPr>
                <w:rFonts w:ascii="Calibri" w:eastAsia="Times New Roman" w:hAnsi="Calibri" w:cs="Calibri"/>
                <w:color w:val="000000"/>
                <w:sz w:val="22"/>
                <w:lang w:eastAsia="en-GB"/>
              </w:rPr>
            </w:pPr>
          </w:p>
        </w:tc>
      </w:tr>
      <w:tr w:rsidR="00F42017" w:rsidRPr="00F42017" w14:paraId="030DCEFB" w14:textId="77777777" w:rsidTr="00F42017">
        <w:trPr>
          <w:trHeight w:val="290"/>
        </w:trPr>
        <w:tc>
          <w:tcPr>
            <w:tcW w:w="9360" w:type="dxa"/>
            <w:tcBorders>
              <w:top w:val="nil"/>
              <w:left w:val="nil"/>
              <w:bottom w:val="nil"/>
              <w:right w:val="nil"/>
            </w:tcBorders>
            <w:shd w:val="clear" w:color="auto" w:fill="auto"/>
            <w:noWrap/>
            <w:vAlign w:val="bottom"/>
            <w:hideMark/>
          </w:tcPr>
          <w:p w14:paraId="3059E0B2" w14:textId="1B30FF2E" w:rsidR="00F42017" w:rsidRPr="00F42017" w:rsidRDefault="00C04527" w:rsidP="00F42017">
            <w:pPr>
              <w:spacing w:line="240" w:lineRule="auto"/>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xml:space="preserve">1.5 </w:t>
            </w:r>
            <w:r w:rsidR="00F42017" w:rsidRPr="00F42017">
              <w:rPr>
                <w:rFonts w:ascii="Calibri" w:eastAsia="Times New Roman" w:hAnsi="Calibri" w:cs="Calibri"/>
                <w:b/>
                <w:bCs/>
                <w:color w:val="000000"/>
                <w:sz w:val="22"/>
                <w:lang w:eastAsia="en-GB"/>
              </w:rPr>
              <w:t xml:space="preserve">CHELMSFORD </w:t>
            </w:r>
          </w:p>
        </w:tc>
      </w:tr>
      <w:tr w:rsidR="00F42017" w:rsidRPr="00F42017" w14:paraId="4135B372" w14:textId="77777777" w:rsidTr="00F42017">
        <w:trPr>
          <w:trHeight w:val="290"/>
        </w:trPr>
        <w:tc>
          <w:tcPr>
            <w:tcW w:w="9360" w:type="dxa"/>
            <w:tcBorders>
              <w:top w:val="nil"/>
              <w:left w:val="nil"/>
              <w:bottom w:val="nil"/>
              <w:right w:val="nil"/>
            </w:tcBorders>
            <w:shd w:val="clear" w:color="auto" w:fill="auto"/>
            <w:noWrap/>
            <w:vAlign w:val="bottom"/>
            <w:hideMark/>
          </w:tcPr>
          <w:p w14:paraId="3E403B74" w14:textId="2D5B7F56"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Peninsula Site Chelmer Waterside Development Wharf Road Chelmsford</w:t>
            </w:r>
          </w:p>
        </w:tc>
      </w:tr>
      <w:tr w:rsidR="00F42017" w:rsidRPr="00F42017" w14:paraId="4D8CD898" w14:textId="77777777" w:rsidTr="00F42017">
        <w:trPr>
          <w:trHeight w:val="290"/>
        </w:trPr>
        <w:tc>
          <w:tcPr>
            <w:tcW w:w="9360" w:type="dxa"/>
            <w:tcBorders>
              <w:top w:val="nil"/>
              <w:left w:val="nil"/>
              <w:bottom w:val="nil"/>
              <w:right w:val="nil"/>
            </w:tcBorders>
            <w:shd w:val="clear" w:color="auto" w:fill="auto"/>
            <w:noWrap/>
            <w:vAlign w:val="center"/>
            <w:hideMark/>
          </w:tcPr>
          <w:p w14:paraId="4432023E" w14:textId="42BCBCE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Strategic Growth Site –Former Royal Mail Premises Victoria Road Chelmsford</w:t>
            </w:r>
          </w:p>
        </w:tc>
      </w:tr>
      <w:tr w:rsidR="00F42017" w:rsidRPr="00F42017" w14:paraId="46CEF350" w14:textId="77777777" w:rsidTr="00F42017">
        <w:trPr>
          <w:trHeight w:val="290"/>
        </w:trPr>
        <w:tc>
          <w:tcPr>
            <w:tcW w:w="9360" w:type="dxa"/>
            <w:tcBorders>
              <w:top w:val="nil"/>
              <w:left w:val="nil"/>
              <w:bottom w:val="nil"/>
              <w:right w:val="nil"/>
            </w:tcBorders>
            <w:shd w:val="clear" w:color="auto" w:fill="auto"/>
            <w:noWrap/>
            <w:vAlign w:val="center"/>
            <w:hideMark/>
          </w:tcPr>
          <w:p w14:paraId="2F5E116B" w14:textId="3F0554F2"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Strategic Growth </w:t>
            </w:r>
            <w:r w:rsidR="00DD652B" w:rsidRPr="00F07927">
              <w:rPr>
                <w:rFonts w:ascii="Calibri" w:eastAsia="Times New Roman" w:hAnsi="Calibri" w:cs="Calibri"/>
                <w:color w:val="000000"/>
                <w:sz w:val="18"/>
                <w:szCs w:val="18"/>
                <w:lang w:eastAsia="en-GB"/>
              </w:rPr>
              <w:t>Site –</w:t>
            </w:r>
            <w:r w:rsidRPr="00F07927">
              <w:rPr>
                <w:rFonts w:ascii="Calibri" w:eastAsia="Times New Roman" w:hAnsi="Calibri" w:cs="Calibri"/>
                <w:color w:val="000000"/>
                <w:sz w:val="18"/>
                <w:szCs w:val="18"/>
                <w:lang w:eastAsia="en-GB"/>
              </w:rPr>
              <w:t xml:space="preserve"> Eastwood House Car Park, Glebe Road</w:t>
            </w:r>
          </w:p>
        </w:tc>
      </w:tr>
      <w:tr w:rsidR="00F42017" w:rsidRPr="00F42017" w14:paraId="518C7C36" w14:textId="77777777" w:rsidTr="00F42017">
        <w:trPr>
          <w:trHeight w:val="290"/>
        </w:trPr>
        <w:tc>
          <w:tcPr>
            <w:tcW w:w="9360" w:type="dxa"/>
            <w:tcBorders>
              <w:top w:val="nil"/>
              <w:left w:val="nil"/>
              <w:bottom w:val="nil"/>
              <w:right w:val="nil"/>
            </w:tcBorders>
            <w:shd w:val="clear" w:color="auto" w:fill="auto"/>
            <w:noWrap/>
            <w:vAlign w:val="center"/>
            <w:hideMark/>
          </w:tcPr>
          <w:p w14:paraId="0C591BCF" w14:textId="2877331E"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Strategic Growth </w:t>
            </w:r>
            <w:r w:rsidR="00DD652B" w:rsidRPr="00F07927">
              <w:rPr>
                <w:rFonts w:ascii="Calibri" w:eastAsia="Times New Roman" w:hAnsi="Calibri" w:cs="Calibri"/>
                <w:color w:val="000000"/>
                <w:sz w:val="18"/>
                <w:szCs w:val="18"/>
                <w:lang w:eastAsia="en-GB"/>
              </w:rPr>
              <w:t>Site –</w:t>
            </w:r>
            <w:r w:rsidRPr="00F07927">
              <w:rPr>
                <w:rFonts w:ascii="Calibri" w:eastAsia="Times New Roman" w:hAnsi="Calibri" w:cs="Calibri"/>
                <w:color w:val="000000"/>
                <w:sz w:val="18"/>
                <w:szCs w:val="18"/>
                <w:lang w:eastAsia="en-GB"/>
              </w:rPr>
              <w:t xml:space="preserve"> Great Leighs – Land East of Main Road</w:t>
            </w:r>
          </w:p>
        </w:tc>
      </w:tr>
      <w:tr w:rsidR="00F42017" w:rsidRPr="00F42017" w14:paraId="5053836F" w14:textId="77777777" w:rsidTr="00F42017">
        <w:trPr>
          <w:trHeight w:val="290"/>
        </w:trPr>
        <w:tc>
          <w:tcPr>
            <w:tcW w:w="9360" w:type="dxa"/>
            <w:tcBorders>
              <w:top w:val="nil"/>
              <w:left w:val="nil"/>
              <w:bottom w:val="nil"/>
              <w:right w:val="nil"/>
            </w:tcBorders>
            <w:shd w:val="clear" w:color="auto" w:fill="auto"/>
            <w:noWrap/>
            <w:vAlign w:val="center"/>
            <w:hideMark/>
          </w:tcPr>
          <w:p w14:paraId="1585FD4F" w14:textId="7FF0CD9A"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Former </w:t>
            </w:r>
            <w:proofErr w:type="spellStart"/>
            <w:r w:rsidRPr="00F07927">
              <w:rPr>
                <w:rFonts w:ascii="Calibri" w:eastAsia="Times New Roman" w:hAnsi="Calibri" w:cs="Calibri"/>
                <w:color w:val="000000"/>
                <w:sz w:val="18"/>
                <w:szCs w:val="18"/>
                <w:lang w:eastAsia="en-GB"/>
              </w:rPr>
              <w:t>GasWorks</w:t>
            </w:r>
            <w:proofErr w:type="spellEnd"/>
            <w:r w:rsidRPr="00F07927">
              <w:rPr>
                <w:rFonts w:ascii="Calibri" w:eastAsia="Times New Roman" w:hAnsi="Calibri" w:cs="Calibri"/>
                <w:color w:val="000000"/>
                <w:sz w:val="18"/>
                <w:szCs w:val="18"/>
                <w:lang w:eastAsia="en-GB"/>
              </w:rPr>
              <w:t>, Wharf Road</w:t>
            </w:r>
          </w:p>
        </w:tc>
      </w:tr>
      <w:tr w:rsidR="00F42017" w:rsidRPr="00F42017" w14:paraId="4CA4F67B" w14:textId="77777777" w:rsidTr="00F42017">
        <w:trPr>
          <w:trHeight w:val="290"/>
        </w:trPr>
        <w:tc>
          <w:tcPr>
            <w:tcW w:w="9360" w:type="dxa"/>
            <w:tcBorders>
              <w:top w:val="nil"/>
              <w:left w:val="nil"/>
              <w:bottom w:val="nil"/>
              <w:right w:val="nil"/>
            </w:tcBorders>
            <w:shd w:val="clear" w:color="auto" w:fill="auto"/>
            <w:noWrap/>
            <w:vAlign w:val="center"/>
            <w:hideMark/>
          </w:tcPr>
          <w:p w14:paraId="2EE61AF5" w14:textId="540C86A1"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Strategic Growth Site– West </w:t>
            </w:r>
            <w:proofErr w:type="spellStart"/>
            <w:r w:rsidRPr="00F07927">
              <w:rPr>
                <w:rFonts w:ascii="Calibri" w:eastAsia="Times New Roman" w:hAnsi="Calibri" w:cs="Calibri"/>
                <w:color w:val="000000"/>
                <w:sz w:val="18"/>
                <w:szCs w:val="18"/>
                <w:lang w:eastAsia="en-GB"/>
              </w:rPr>
              <w:t>Chelsmford</w:t>
            </w:r>
            <w:proofErr w:type="spellEnd"/>
          </w:p>
        </w:tc>
      </w:tr>
      <w:tr w:rsidR="00F42017" w:rsidRPr="00F42017" w14:paraId="1A430083" w14:textId="77777777" w:rsidTr="00F42017">
        <w:trPr>
          <w:trHeight w:val="290"/>
        </w:trPr>
        <w:tc>
          <w:tcPr>
            <w:tcW w:w="9360" w:type="dxa"/>
            <w:tcBorders>
              <w:top w:val="nil"/>
              <w:left w:val="nil"/>
              <w:bottom w:val="nil"/>
              <w:right w:val="nil"/>
            </w:tcBorders>
            <w:shd w:val="clear" w:color="auto" w:fill="auto"/>
            <w:noWrap/>
            <w:vAlign w:val="center"/>
            <w:hideMark/>
          </w:tcPr>
          <w:p w14:paraId="6F909F7A" w14:textId="7F95A7B9"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Strategic Growth Site– East Chelmsford – Manor Farm</w:t>
            </w:r>
          </w:p>
        </w:tc>
      </w:tr>
      <w:tr w:rsidR="00F42017" w:rsidRPr="00F42017" w14:paraId="5885B928" w14:textId="77777777" w:rsidTr="00F42017">
        <w:trPr>
          <w:trHeight w:val="290"/>
        </w:trPr>
        <w:tc>
          <w:tcPr>
            <w:tcW w:w="9360" w:type="dxa"/>
            <w:tcBorders>
              <w:top w:val="nil"/>
              <w:left w:val="nil"/>
              <w:bottom w:val="nil"/>
              <w:right w:val="nil"/>
            </w:tcBorders>
            <w:shd w:val="clear" w:color="auto" w:fill="auto"/>
            <w:noWrap/>
            <w:vAlign w:val="center"/>
            <w:hideMark/>
          </w:tcPr>
          <w:p w14:paraId="1777585D" w14:textId="2B507139"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Strategic Growth Site– East Chelmsford – Land South of Maldon Road</w:t>
            </w:r>
          </w:p>
        </w:tc>
      </w:tr>
      <w:tr w:rsidR="00F42017" w:rsidRPr="00F42017" w14:paraId="0017F5DC" w14:textId="77777777" w:rsidTr="00C8146C">
        <w:trPr>
          <w:trHeight w:val="329"/>
        </w:trPr>
        <w:tc>
          <w:tcPr>
            <w:tcW w:w="9360" w:type="dxa"/>
            <w:tcBorders>
              <w:top w:val="nil"/>
              <w:left w:val="nil"/>
              <w:bottom w:val="nil"/>
              <w:right w:val="nil"/>
            </w:tcBorders>
            <w:shd w:val="clear" w:color="auto" w:fill="auto"/>
            <w:vAlign w:val="center"/>
            <w:hideMark/>
          </w:tcPr>
          <w:p w14:paraId="1D1D176A" w14:textId="527A635C"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Strategic Growth Site– East Chelmsford – Land North of Maldon Road (Residential) </w:t>
            </w:r>
          </w:p>
        </w:tc>
      </w:tr>
      <w:tr w:rsidR="00F42017" w:rsidRPr="00F42017" w14:paraId="4D6FB1A1" w14:textId="77777777" w:rsidTr="00F42017">
        <w:trPr>
          <w:trHeight w:val="290"/>
        </w:trPr>
        <w:tc>
          <w:tcPr>
            <w:tcW w:w="9360" w:type="dxa"/>
            <w:tcBorders>
              <w:top w:val="nil"/>
              <w:left w:val="nil"/>
              <w:bottom w:val="nil"/>
              <w:right w:val="nil"/>
            </w:tcBorders>
            <w:shd w:val="clear" w:color="auto" w:fill="auto"/>
            <w:noWrap/>
            <w:vAlign w:val="center"/>
            <w:hideMark/>
          </w:tcPr>
          <w:p w14:paraId="323F9CD0" w14:textId="630503EC"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Strategic Growth Site– North East Chelmsford </w:t>
            </w:r>
          </w:p>
        </w:tc>
      </w:tr>
      <w:tr w:rsidR="00F42017" w:rsidRPr="00F42017" w14:paraId="443747E1" w14:textId="77777777" w:rsidTr="00F42017">
        <w:trPr>
          <w:trHeight w:val="290"/>
        </w:trPr>
        <w:tc>
          <w:tcPr>
            <w:tcW w:w="9360" w:type="dxa"/>
            <w:tcBorders>
              <w:top w:val="nil"/>
              <w:left w:val="nil"/>
              <w:bottom w:val="nil"/>
              <w:right w:val="nil"/>
            </w:tcBorders>
            <w:shd w:val="clear" w:color="auto" w:fill="auto"/>
            <w:noWrap/>
            <w:vAlign w:val="center"/>
            <w:hideMark/>
          </w:tcPr>
          <w:p w14:paraId="50FE3B57" w14:textId="527465F3"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Strategic Growth Site– Great Leighs – Land at </w:t>
            </w:r>
            <w:proofErr w:type="spellStart"/>
            <w:r w:rsidRPr="00F07927">
              <w:rPr>
                <w:rFonts w:ascii="Calibri" w:eastAsia="Times New Roman" w:hAnsi="Calibri" w:cs="Calibri"/>
                <w:color w:val="000000"/>
                <w:sz w:val="18"/>
                <w:szCs w:val="18"/>
                <w:lang w:eastAsia="en-GB"/>
              </w:rPr>
              <w:t>Moulsham</w:t>
            </w:r>
            <w:proofErr w:type="spellEnd"/>
            <w:r w:rsidRPr="00F07927">
              <w:rPr>
                <w:rFonts w:ascii="Calibri" w:eastAsia="Times New Roman" w:hAnsi="Calibri" w:cs="Calibri"/>
                <w:color w:val="000000"/>
                <w:sz w:val="18"/>
                <w:szCs w:val="18"/>
                <w:lang w:eastAsia="en-GB"/>
              </w:rPr>
              <w:t xml:space="preserve"> Hall</w:t>
            </w:r>
          </w:p>
        </w:tc>
      </w:tr>
      <w:tr w:rsidR="00F42017" w:rsidRPr="00F42017" w14:paraId="3D681FCC" w14:textId="77777777" w:rsidTr="00F42017">
        <w:trPr>
          <w:trHeight w:val="290"/>
        </w:trPr>
        <w:tc>
          <w:tcPr>
            <w:tcW w:w="9360" w:type="dxa"/>
            <w:tcBorders>
              <w:top w:val="nil"/>
              <w:left w:val="nil"/>
              <w:bottom w:val="nil"/>
              <w:right w:val="nil"/>
            </w:tcBorders>
            <w:shd w:val="clear" w:color="auto" w:fill="auto"/>
            <w:noWrap/>
            <w:vAlign w:val="center"/>
            <w:hideMark/>
          </w:tcPr>
          <w:p w14:paraId="17CD6353" w14:textId="567806B9"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Strategic Growth Site– Great Leighs – Land East of London Road</w:t>
            </w:r>
          </w:p>
        </w:tc>
      </w:tr>
      <w:tr w:rsidR="00F42017" w:rsidRPr="00F42017" w14:paraId="2453DCBE" w14:textId="77777777" w:rsidTr="00F42017">
        <w:trPr>
          <w:trHeight w:val="290"/>
        </w:trPr>
        <w:tc>
          <w:tcPr>
            <w:tcW w:w="9360" w:type="dxa"/>
            <w:tcBorders>
              <w:top w:val="nil"/>
              <w:left w:val="nil"/>
              <w:bottom w:val="nil"/>
              <w:right w:val="nil"/>
            </w:tcBorders>
            <w:shd w:val="clear" w:color="auto" w:fill="auto"/>
            <w:noWrap/>
            <w:vAlign w:val="center"/>
            <w:hideMark/>
          </w:tcPr>
          <w:p w14:paraId="5E98BB3C" w14:textId="55A6D32D"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Strategic Growth Site– Great Leighs – Land North and South of Banters Lane </w:t>
            </w:r>
          </w:p>
        </w:tc>
      </w:tr>
      <w:tr w:rsidR="00F42017" w:rsidRPr="00F42017" w14:paraId="2B02DF9A" w14:textId="77777777" w:rsidTr="00F42017">
        <w:trPr>
          <w:trHeight w:val="290"/>
        </w:trPr>
        <w:tc>
          <w:tcPr>
            <w:tcW w:w="9360" w:type="dxa"/>
            <w:tcBorders>
              <w:top w:val="nil"/>
              <w:left w:val="nil"/>
              <w:bottom w:val="nil"/>
              <w:right w:val="nil"/>
            </w:tcBorders>
            <w:shd w:val="clear" w:color="auto" w:fill="auto"/>
            <w:noWrap/>
            <w:vAlign w:val="center"/>
            <w:hideMark/>
          </w:tcPr>
          <w:p w14:paraId="404826BC" w14:textId="7C005BBB"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Strategic Growth Site– North of Broomfield</w:t>
            </w:r>
          </w:p>
        </w:tc>
      </w:tr>
      <w:tr w:rsidR="00F42017" w:rsidRPr="00F42017" w14:paraId="0EDD3CA1" w14:textId="77777777" w:rsidTr="006D3CFC">
        <w:trPr>
          <w:trHeight w:val="290"/>
        </w:trPr>
        <w:tc>
          <w:tcPr>
            <w:tcW w:w="9360" w:type="dxa"/>
            <w:tcBorders>
              <w:top w:val="nil"/>
              <w:left w:val="nil"/>
              <w:right w:val="nil"/>
            </w:tcBorders>
            <w:shd w:val="clear" w:color="auto" w:fill="auto"/>
            <w:noWrap/>
            <w:vAlign w:val="center"/>
            <w:hideMark/>
          </w:tcPr>
          <w:p w14:paraId="25DD0B94" w14:textId="77777777" w:rsidR="00F4201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Strategic Growth Site– North of South Woodham Ferrers </w:t>
            </w:r>
          </w:p>
          <w:p w14:paraId="2848E09A" w14:textId="3717C493" w:rsidR="00F07927" w:rsidRPr="00F07927" w:rsidRDefault="00F07927" w:rsidP="00F42017">
            <w:pPr>
              <w:spacing w:line="240" w:lineRule="auto"/>
              <w:rPr>
                <w:rFonts w:ascii="Calibri" w:eastAsia="Times New Roman" w:hAnsi="Calibri" w:cs="Calibri"/>
                <w:color w:val="000000"/>
                <w:sz w:val="18"/>
                <w:szCs w:val="18"/>
                <w:lang w:eastAsia="en-GB"/>
              </w:rPr>
            </w:pPr>
          </w:p>
        </w:tc>
      </w:tr>
      <w:tr w:rsidR="00F42017" w:rsidRPr="00F42017" w14:paraId="550C074B" w14:textId="77777777" w:rsidTr="00F42017">
        <w:trPr>
          <w:trHeight w:val="290"/>
        </w:trPr>
        <w:tc>
          <w:tcPr>
            <w:tcW w:w="9360" w:type="dxa"/>
            <w:tcBorders>
              <w:top w:val="nil"/>
              <w:left w:val="nil"/>
              <w:bottom w:val="nil"/>
              <w:right w:val="nil"/>
            </w:tcBorders>
            <w:shd w:val="clear" w:color="auto" w:fill="auto"/>
            <w:noWrap/>
            <w:vAlign w:val="center"/>
            <w:hideMark/>
          </w:tcPr>
          <w:p w14:paraId="1AAC0A18" w14:textId="714DDF89" w:rsidR="00F42017" w:rsidRPr="00F42017" w:rsidRDefault="00C04527" w:rsidP="00F42017">
            <w:pPr>
              <w:spacing w:line="240" w:lineRule="auto"/>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xml:space="preserve">1.6 </w:t>
            </w:r>
            <w:r w:rsidR="00F42017" w:rsidRPr="00F42017">
              <w:rPr>
                <w:rFonts w:ascii="Calibri" w:eastAsia="Times New Roman" w:hAnsi="Calibri" w:cs="Calibri"/>
                <w:b/>
                <w:bCs/>
                <w:color w:val="000000"/>
                <w:sz w:val="22"/>
                <w:lang w:eastAsia="en-GB"/>
              </w:rPr>
              <w:t xml:space="preserve">COLCHESTER </w:t>
            </w:r>
          </w:p>
        </w:tc>
      </w:tr>
      <w:tr w:rsidR="00F42017" w:rsidRPr="00F42017" w14:paraId="17A1B822" w14:textId="77777777" w:rsidTr="00F42017">
        <w:trPr>
          <w:trHeight w:val="290"/>
        </w:trPr>
        <w:tc>
          <w:tcPr>
            <w:tcW w:w="9360" w:type="dxa"/>
            <w:tcBorders>
              <w:top w:val="single" w:sz="4" w:space="0" w:color="D0CECE"/>
              <w:left w:val="nil"/>
              <w:bottom w:val="nil"/>
              <w:right w:val="nil"/>
            </w:tcBorders>
            <w:shd w:val="clear" w:color="auto" w:fill="auto"/>
            <w:vAlign w:val="center"/>
            <w:hideMark/>
          </w:tcPr>
          <w:p w14:paraId="4D92E681"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Cowdray Centre, Mason Road, Colchester</w:t>
            </w:r>
          </w:p>
        </w:tc>
      </w:tr>
      <w:tr w:rsidR="00F42017" w:rsidRPr="00F42017" w14:paraId="53A75EDF" w14:textId="77777777" w:rsidTr="00F42017">
        <w:trPr>
          <w:trHeight w:val="290"/>
        </w:trPr>
        <w:tc>
          <w:tcPr>
            <w:tcW w:w="9360" w:type="dxa"/>
            <w:tcBorders>
              <w:top w:val="nil"/>
              <w:left w:val="nil"/>
              <w:bottom w:val="nil"/>
              <w:right w:val="nil"/>
            </w:tcBorders>
            <w:shd w:val="clear" w:color="auto" w:fill="auto"/>
            <w:vAlign w:val="center"/>
            <w:hideMark/>
          </w:tcPr>
          <w:p w14:paraId="3221BEF4"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Former </w:t>
            </w:r>
            <w:proofErr w:type="spellStart"/>
            <w:r w:rsidRPr="00F07927">
              <w:rPr>
                <w:rFonts w:ascii="Calibri" w:eastAsia="Times New Roman" w:hAnsi="Calibri" w:cs="Calibri"/>
                <w:color w:val="000000"/>
                <w:sz w:val="18"/>
                <w:szCs w:val="18"/>
                <w:lang w:eastAsia="en-GB"/>
              </w:rPr>
              <w:t>Severalls</w:t>
            </w:r>
            <w:proofErr w:type="spellEnd"/>
            <w:r w:rsidRPr="00F07927">
              <w:rPr>
                <w:rFonts w:ascii="Calibri" w:eastAsia="Times New Roman" w:hAnsi="Calibri" w:cs="Calibri"/>
                <w:color w:val="000000"/>
                <w:sz w:val="18"/>
                <w:szCs w:val="18"/>
                <w:lang w:eastAsia="en-GB"/>
              </w:rPr>
              <w:t xml:space="preserve"> Hospital Phase 2, Colchester</w:t>
            </w:r>
          </w:p>
        </w:tc>
      </w:tr>
      <w:tr w:rsidR="00F42017" w:rsidRPr="00F42017" w14:paraId="3A787825" w14:textId="77777777" w:rsidTr="00F42017">
        <w:trPr>
          <w:trHeight w:val="290"/>
        </w:trPr>
        <w:tc>
          <w:tcPr>
            <w:tcW w:w="9360" w:type="dxa"/>
            <w:tcBorders>
              <w:top w:val="nil"/>
              <w:left w:val="nil"/>
              <w:bottom w:val="nil"/>
              <w:right w:val="nil"/>
            </w:tcBorders>
            <w:shd w:val="clear" w:color="auto" w:fill="auto"/>
            <w:vAlign w:val="center"/>
            <w:hideMark/>
          </w:tcPr>
          <w:p w14:paraId="56EF6EBF" w14:textId="77777777" w:rsidR="00F42017" w:rsidRPr="00F07927" w:rsidRDefault="00F42017" w:rsidP="00F42017">
            <w:pPr>
              <w:spacing w:line="240" w:lineRule="auto"/>
              <w:rPr>
                <w:rFonts w:ascii="Calibri" w:eastAsia="Times New Roman" w:hAnsi="Calibri" w:cs="Calibri"/>
                <w:color w:val="000000"/>
                <w:sz w:val="18"/>
                <w:szCs w:val="18"/>
                <w:lang w:eastAsia="en-GB"/>
              </w:rPr>
            </w:pPr>
            <w:proofErr w:type="spellStart"/>
            <w:r w:rsidRPr="00F07927">
              <w:rPr>
                <w:rFonts w:ascii="Calibri" w:eastAsia="Times New Roman" w:hAnsi="Calibri" w:cs="Calibri"/>
                <w:color w:val="000000"/>
                <w:sz w:val="18"/>
                <w:szCs w:val="18"/>
                <w:lang w:eastAsia="en-GB"/>
              </w:rPr>
              <w:t>Chesterwell</w:t>
            </w:r>
            <w:proofErr w:type="spellEnd"/>
            <w:r w:rsidRPr="00F07927">
              <w:rPr>
                <w:rFonts w:ascii="Calibri" w:eastAsia="Times New Roman" w:hAnsi="Calibri" w:cs="Calibri"/>
                <w:color w:val="000000"/>
                <w:sz w:val="18"/>
                <w:szCs w:val="18"/>
                <w:lang w:eastAsia="en-GB"/>
              </w:rPr>
              <w:t xml:space="preserve">, (Both Outlets) </w:t>
            </w:r>
          </w:p>
        </w:tc>
      </w:tr>
      <w:tr w:rsidR="00F42017" w:rsidRPr="00F42017" w14:paraId="0982EC68" w14:textId="77777777" w:rsidTr="00F42017">
        <w:trPr>
          <w:trHeight w:val="290"/>
        </w:trPr>
        <w:tc>
          <w:tcPr>
            <w:tcW w:w="9360" w:type="dxa"/>
            <w:tcBorders>
              <w:top w:val="nil"/>
              <w:left w:val="nil"/>
              <w:bottom w:val="nil"/>
              <w:right w:val="nil"/>
            </w:tcBorders>
            <w:shd w:val="clear" w:color="auto" w:fill="auto"/>
            <w:vAlign w:val="center"/>
            <w:hideMark/>
          </w:tcPr>
          <w:p w14:paraId="3AA5E65A"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Lakelands</w:t>
            </w:r>
          </w:p>
        </w:tc>
      </w:tr>
      <w:tr w:rsidR="00F42017" w:rsidRPr="00F42017" w14:paraId="5A6B8FF5" w14:textId="77777777" w:rsidTr="00F42017">
        <w:trPr>
          <w:trHeight w:val="290"/>
        </w:trPr>
        <w:tc>
          <w:tcPr>
            <w:tcW w:w="9360" w:type="dxa"/>
            <w:tcBorders>
              <w:top w:val="nil"/>
              <w:left w:val="nil"/>
              <w:bottom w:val="nil"/>
              <w:right w:val="nil"/>
            </w:tcBorders>
            <w:shd w:val="clear" w:color="auto" w:fill="auto"/>
            <w:vAlign w:val="center"/>
            <w:hideMark/>
          </w:tcPr>
          <w:p w14:paraId="7EB3FFDC"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Fiveways Fruit Farm, Stanway</w:t>
            </w:r>
          </w:p>
        </w:tc>
      </w:tr>
      <w:tr w:rsidR="00F42017" w:rsidRPr="00F42017" w14:paraId="73C21707" w14:textId="77777777" w:rsidTr="00F42017">
        <w:trPr>
          <w:trHeight w:val="290"/>
        </w:trPr>
        <w:tc>
          <w:tcPr>
            <w:tcW w:w="9360" w:type="dxa"/>
            <w:tcBorders>
              <w:top w:val="nil"/>
              <w:left w:val="nil"/>
              <w:bottom w:val="nil"/>
              <w:right w:val="nil"/>
            </w:tcBorders>
            <w:shd w:val="clear" w:color="auto" w:fill="auto"/>
            <w:vAlign w:val="center"/>
            <w:hideMark/>
          </w:tcPr>
          <w:p w14:paraId="6B7E9FB7"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Wyvern Farm, London Road, Stanway</w:t>
            </w:r>
          </w:p>
        </w:tc>
      </w:tr>
      <w:tr w:rsidR="00F42017" w:rsidRPr="00F42017" w14:paraId="5C98DA10" w14:textId="77777777" w:rsidTr="00F42017">
        <w:trPr>
          <w:trHeight w:val="290"/>
        </w:trPr>
        <w:tc>
          <w:tcPr>
            <w:tcW w:w="9360" w:type="dxa"/>
            <w:tcBorders>
              <w:top w:val="nil"/>
              <w:left w:val="nil"/>
              <w:bottom w:val="nil"/>
              <w:right w:val="nil"/>
            </w:tcBorders>
            <w:shd w:val="clear" w:color="auto" w:fill="auto"/>
            <w:vAlign w:val="center"/>
            <w:hideMark/>
          </w:tcPr>
          <w:p w14:paraId="77FA68F1" w14:textId="77777777" w:rsidR="00F42017" w:rsidRPr="00F07927" w:rsidRDefault="00F42017" w:rsidP="00F42017">
            <w:pPr>
              <w:spacing w:line="240" w:lineRule="auto"/>
              <w:rPr>
                <w:rFonts w:ascii="Calibri" w:eastAsia="Times New Roman" w:hAnsi="Calibri" w:cs="Calibri"/>
                <w:color w:val="000000"/>
                <w:sz w:val="18"/>
                <w:szCs w:val="18"/>
                <w:lang w:eastAsia="en-GB"/>
              </w:rPr>
            </w:pPr>
            <w:proofErr w:type="spellStart"/>
            <w:r w:rsidRPr="00F07927">
              <w:rPr>
                <w:rFonts w:ascii="Calibri" w:eastAsia="Times New Roman" w:hAnsi="Calibri" w:cs="Calibri"/>
                <w:color w:val="000000"/>
                <w:sz w:val="18"/>
                <w:szCs w:val="18"/>
                <w:lang w:eastAsia="en-GB"/>
              </w:rPr>
              <w:t>Barbrook</w:t>
            </w:r>
            <w:proofErr w:type="spellEnd"/>
            <w:r w:rsidRPr="00F07927">
              <w:rPr>
                <w:rFonts w:ascii="Calibri" w:eastAsia="Times New Roman" w:hAnsi="Calibri" w:cs="Calibri"/>
                <w:color w:val="000000"/>
                <w:sz w:val="18"/>
                <w:szCs w:val="18"/>
                <w:lang w:eastAsia="en-GB"/>
              </w:rPr>
              <w:t xml:space="preserve"> Lane, Tiptree</w:t>
            </w:r>
          </w:p>
        </w:tc>
      </w:tr>
      <w:tr w:rsidR="00F42017" w:rsidRPr="00F42017" w14:paraId="6899C756" w14:textId="77777777" w:rsidTr="00F42017">
        <w:trPr>
          <w:trHeight w:val="290"/>
        </w:trPr>
        <w:tc>
          <w:tcPr>
            <w:tcW w:w="9360" w:type="dxa"/>
            <w:tcBorders>
              <w:top w:val="nil"/>
              <w:left w:val="nil"/>
              <w:bottom w:val="nil"/>
              <w:right w:val="nil"/>
            </w:tcBorders>
            <w:shd w:val="clear" w:color="auto" w:fill="auto"/>
            <w:vAlign w:val="center"/>
            <w:hideMark/>
          </w:tcPr>
          <w:p w14:paraId="6EF28308"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lastRenderedPageBreak/>
              <w:t>University of Essex, Colchester</w:t>
            </w:r>
          </w:p>
        </w:tc>
      </w:tr>
      <w:tr w:rsidR="00F42017" w:rsidRPr="00F42017" w14:paraId="67875AA5" w14:textId="77777777" w:rsidTr="00F42017">
        <w:trPr>
          <w:trHeight w:val="290"/>
        </w:trPr>
        <w:tc>
          <w:tcPr>
            <w:tcW w:w="9360" w:type="dxa"/>
            <w:tcBorders>
              <w:top w:val="nil"/>
              <w:left w:val="nil"/>
              <w:bottom w:val="nil"/>
              <w:right w:val="nil"/>
            </w:tcBorders>
            <w:shd w:val="clear" w:color="auto" w:fill="auto"/>
            <w:noWrap/>
            <w:vAlign w:val="bottom"/>
            <w:hideMark/>
          </w:tcPr>
          <w:p w14:paraId="6E810AC7"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Scrapyard Site, Hythe Quay, Colchester</w:t>
            </w:r>
          </w:p>
        </w:tc>
      </w:tr>
      <w:tr w:rsidR="00F42017" w:rsidRPr="00F42017" w14:paraId="6912D30D" w14:textId="77777777" w:rsidTr="00F42017">
        <w:trPr>
          <w:trHeight w:val="290"/>
        </w:trPr>
        <w:tc>
          <w:tcPr>
            <w:tcW w:w="9360" w:type="dxa"/>
            <w:tcBorders>
              <w:top w:val="nil"/>
              <w:left w:val="nil"/>
              <w:bottom w:val="nil"/>
              <w:right w:val="nil"/>
            </w:tcBorders>
            <w:shd w:val="clear" w:color="auto" w:fill="auto"/>
            <w:noWrap/>
            <w:vAlign w:val="bottom"/>
            <w:hideMark/>
          </w:tcPr>
          <w:p w14:paraId="4EAD4A93" w14:textId="77777777" w:rsidR="00F42017" w:rsidRPr="00F07927" w:rsidRDefault="00F42017" w:rsidP="00F42017">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Tendring Colchester Borders Garden Community</w:t>
            </w:r>
          </w:p>
        </w:tc>
      </w:tr>
      <w:tr w:rsidR="00F42017" w:rsidRPr="00F42017" w14:paraId="74FFE57B" w14:textId="77777777" w:rsidTr="00F42017">
        <w:trPr>
          <w:trHeight w:val="290"/>
        </w:trPr>
        <w:tc>
          <w:tcPr>
            <w:tcW w:w="9360" w:type="dxa"/>
            <w:tcBorders>
              <w:top w:val="nil"/>
              <w:left w:val="nil"/>
              <w:bottom w:val="nil"/>
              <w:right w:val="nil"/>
            </w:tcBorders>
            <w:shd w:val="clear" w:color="auto" w:fill="auto"/>
            <w:noWrap/>
            <w:vAlign w:val="bottom"/>
            <w:hideMark/>
          </w:tcPr>
          <w:p w14:paraId="123777E9"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Rugby Club, Mill Road, Colchester</w:t>
            </w:r>
          </w:p>
        </w:tc>
      </w:tr>
      <w:tr w:rsidR="00F42017" w:rsidRPr="00F42017" w14:paraId="42852940" w14:textId="77777777" w:rsidTr="00F42017">
        <w:trPr>
          <w:trHeight w:val="290"/>
        </w:trPr>
        <w:tc>
          <w:tcPr>
            <w:tcW w:w="9360" w:type="dxa"/>
            <w:tcBorders>
              <w:top w:val="nil"/>
              <w:left w:val="nil"/>
              <w:bottom w:val="nil"/>
              <w:right w:val="nil"/>
            </w:tcBorders>
            <w:shd w:val="clear" w:color="auto" w:fill="auto"/>
            <w:noWrap/>
            <w:vAlign w:val="bottom"/>
            <w:hideMark/>
          </w:tcPr>
          <w:p w14:paraId="18139699" w14:textId="77777777" w:rsidR="00F42017" w:rsidRPr="00F07927" w:rsidRDefault="00F42017" w:rsidP="00F42017">
            <w:pPr>
              <w:spacing w:line="240" w:lineRule="auto"/>
              <w:rPr>
                <w:rFonts w:ascii="Calibri" w:eastAsia="Times New Roman" w:hAnsi="Calibri" w:cs="Calibri"/>
                <w:color w:val="000000"/>
                <w:sz w:val="18"/>
                <w:szCs w:val="18"/>
                <w:lang w:eastAsia="en-GB"/>
              </w:rPr>
            </w:pPr>
            <w:proofErr w:type="spellStart"/>
            <w:r w:rsidRPr="00F07927">
              <w:rPr>
                <w:rFonts w:ascii="Calibri" w:eastAsia="Times New Roman" w:hAnsi="Calibri" w:cs="Calibri"/>
                <w:color w:val="000000"/>
                <w:sz w:val="18"/>
                <w:szCs w:val="18"/>
                <w:lang w:eastAsia="en-GB"/>
              </w:rPr>
              <w:t>Middlewick</w:t>
            </w:r>
            <w:proofErr w:type="spellEnd"/>
            <w:r w:rsidRPr="00F07927">
              <w:rPr>
                <w:rFonts w:ascii="Calibri" w:eastAsia="Times New Roman" w:hAnsi="Calibri" w:cs="Calibri"/>
                <w:color w:val="000000"/>
                <w:sz w:val="18"/>
                <w:szCs w:val="18"/>
                <w:lang w:eastAsia="en-GB"/>
              </w:rPr>
              <w:t xml:space="preserve"> Ranges, Colchester</w:t>
            </w:r>
          </w:p>
        </w:tc>
      </w:tr>
      <w:tr w:rsidR="00F42017" w:rsidRPr="00F42017" w14:paraId="64E143C8" w14:textId="77777777" w:rsidTr="00F42017">
        <w:trPr>
          <w:trHeight w:val="290"/>
        </w:trPr>
        <w:tc>
          <w:tcPr>
            <w:tcW w:w="9360" w:type="dxa"/>
            <w:tcBorders>
              <w:top w:val="nil"/>
              <w:left w:val="nil"/>
              <w:bottom w:val="nil"/>
              <w:right w:val="nil"/>
            </w:tcBorders>
            <w:shd w:val="clear" w:color="auto" w:fill="auto"/>
            <w:noWrap/>
            <w:vAlign w:val="bottom"/>
            <w:hideMark/>
          </w:tcPr>
          <w:p w14:paraId="098C4289"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Land West of Lakelands, Stanway</w:t>
            </w:r>
          </w:p>
        </w:tc>
      </w:tr>
      <w:tr w:rsidR="00F42017" w:rsidRPr="00F42017" w14:paraId="55541D20" w14:textId="77777777" w:rsidTr="00F42017">
        <w:trPr>
          <w:trHeight w:val="290"/>
        </w:trPr>
        <w:tc>
          <w:tcPr>
            <w:tcW w:w="9360" w:type="dxa"/>
            <w:tcBorders>
              <w:top w:val="nil"/>
              <w:left w:val="nil"/>
              <w:bottom w:val="nil"/>
              <w:right w:val="nil"/>
            </w:tcBorders>
            <w:shd w:val="clear" w:color="auto" w:fill="auto"/>
            <w:noWrap/>
            <w:vAlign w:val="bottom"/>
            <w:hideMark/>
          </w:tcPr>
          <w:p w14:paraId="30F22A78" w14:textId="77777777" w:rsidR="00F42017" w:rsidRPr="00F0792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Land South of A12, Stanway</w:t>
            </w:r>
          </w:p>
        </w:tc>
      </w:tr>
      <w:tr w:rsidR="00F42017" w:rsidRPr="00F42017" w14:paraId="4DE055B7" w14:textId="77777777" w:rsidTr="00F42017">
        <w:trPr>
          <w:trHeight w:val="290"/>
        </w:trPr>
        <w:tc>
          <w:tcPr>
            <w:tcW w:w="9360" w:type="dxa"/>
            <w:tcBorders>
              <w:top w:val="nil"/>
              <w:left w:val="nil"/>
              <w:bottom w:val="nil"/>
              <w:right w:val="nil"/>
            </w:tcBorders>
            <w:shd w:val="clear" w:color="auto" w:fill="auto"/>
            <w:noWrap/>
            <w:vAlign w:val="bottom"/>
            <w:hideMark/>
          </w:tcPr>
          <w:p w14:paraId="6B6DA75F" w14:textId="77777777" w:rsidR="00F42017" w:rsidRDefault="00F42017" w:rsidP="00F4201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Tiptree Neighbourhood Plan</w:t>
            </w:r>
          </w:p>
          <w:p w14:paraId="16EE452C" w14:textId="793E7078" w:rsidR="00F07927" w:rsidRPr="00F07927" w:rsidRDefault="00F07927" w:rsidP="00F42017">
            <w:pPr>
              <w:spacing w:line="240" w:lineRule="auto"/>
              <w:rPr>
                <w:rFonts w:ascii="Calibri" w:eastAsia="Times New Roman" w:hAnsi="Calibri" w:cs="Calibri"/>
                <w:color w:val="000000"/>
                <w:sz w:val="18"/>
                <w:szCs w:val="18"/>
                <w:lang w:eastAsia="en-GB"/>
              </w:rPr>
            </w:pPr>
          </w:p>
        </w:tc>
      </w:tr>
    </w:tbl>
    <w:p w14:paraId="0B763CB9" w14:textId="75201FD1" w:rsidR="000D19B3" w:rsidRPr="00665E31" w:rsidRDefault="00C04527" w:rsidP="00665E31">
      <w:pPr>
        <w:spacing w:line="240" w:lineRule="auto"/>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xml:space="preserve">1.7 </w:t>
      </w:r>
      <w:r w:rsidR="000D19B3" w:rsidRPr="00665E31">
        <w:rPr>
          <w:rFonts w:ascii="Calibri" w:eastAsia="Times New Roman" w:hAnsi="Calibri" w:cs="Calibri"/>
          <w:b/>
          <w:bCs/>
          <w:color w:val="000000"/>
          <w:sz w:val="22"/>
          <w:lang w:eastAsia="en-GB"/>
        </w:rPr>
        <w:t>Epping Forest</w:t>
      </w:r>
    </w:p>
    <w:tbl>
      <w:tblPr>
        <w:tblW w:w="9356" w:type="dxa"/>
        <w:tblLook w:val="04A0" w:firstRow="1" w:lastRow="0" w:firstColumn="1" w:lastColumn="0" w:noHBand="0" w:noVBand="1"/>
      </w:tblPr>
      <w:tblGrid>
        <w:gridCol w:w="9356"/>
      </w:tblGrid>
      <w:tr w:rsidR="00E9058E" w:rsidRPr="00E9058E" w14:paraId="710EBD80" w14:textId="77777777" w:rsidTr="00FA65D6">
        <w:trPr>
          <w:trHeight w:val="290"/>
        </w:trPr>
        <w:tc>
          <w:tcPr>
            <w:tcW w:w="9356" w:type="dxa"/>
            <w:tcBorders>
              <w:top w:val="nil"/>
              <w:left w:val="nil"/>
              <w:bottom w:val="nil"/>
              <w:right w:val="nil"/>
            </w:tcBorders>
            <w:shd w:val="clear" w:color="auto" w:fill="auto"/>
            <w:noWrap/>
            <w:vAlign w:val="bottom"/>
            <w:hideMark/>
          </w:tcPr>
          <w:p w14:paraId="47B11F68" w14:textId="77777777" w:rsidR="00E9058E" w:rsidRPr="00F07927" w:rsidRDefault="00E9058E" w:rsidP="00E9058E">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South of Harlow, </w:t>
            </w:r>
            <w:proofErr w:type="spellStart"/>
            <w:r w:rsidRPr="00F07927">
              <w:rPr>
                <w:rFonts w:ascii="Calibri" w:eastAsia="Times New Roman" w:hAnsi="Calibri" w:cs="Calibri"/>
                <w:sz w:val="18"/>
                <w:szCs w:val="18"/>
                <w:lang w:eastAsia="en-GB"/>
              </w:rPr>
              <w:t>Latton</w:t>
            </w:r>
            <w:proofErr w:type="spellEnd"/>
            <w:r w:rsidRPr="00F07927">
              <w:rPr>
                <w:rFonts w:ascii="Calibri" w:eastAsia="Times New Roman" w:hAnsi="Calibri" w:cs="Calibri"/>
                <w:sz w:val="18"/>
                <w:szCs w:val="18"/>
                <w:lang w:eastAsia="en-GB"/>
              </w:rPr>
              <w:t xml:space="preserve"> Priory - Harlow and </w:t>
            </w:r>
            <w:proofErr w:type="spellStart"/>
            <w:r w:rsidRPr="00F07927">
              <w:rPr>
                <w:rFonts w:ascii="Calibri" w:eastAsia="Times New Roman" w:hAnsi="Calibri" w:cs="Calibri"/>
                <w:sz w:val="18"/>
                <w:szCs w:val="18"/>
                <w:lang w:eastAsia="en-GB"/>
              </w:rPr>
              <w:t>Gilston</w:t>
            </w:r>
            <w:proofErr w:type="spellEnd"/>
            <w:r w:rsidRPr="00F07927">
              <w:rPr>
                <w:rFonts w:ascii="Calibri" w:eastAsia="Times New Roman" w:hAnsi="Calibri" w:cs="Calibri"/>
                <w:sz w:val="18"/>
                <w:szCs w:val="18"/>
                <w:lang w:eastAsia="en-GB"/>
              </w:rPr>
              <w:t xml:space="preserve"> Garden Town</w:t>
            </w:r>
          </w:p>
        </w:tc>
      </w:tr>
      <w:tr w:rsidR="00E9058E" w:rsidRPr="00E9058E" w14:paraId="65520B83" w14:textId="77777777" w:rsidTr="00FA65D6">
        <w:trPr>
          <w:trHeight w:val="290"/>
        </w:trPr>
        <w:tc>
          <w:tcPr>
            <w:tcW w:w="9356" w:type="dxa"/>
            <w:tcBorders>
              <w:top w:val="nil"/>
              <w:left w:val="nil"/>
              <w:bottom w:val="nil"/>
              <w:right w:val="nil"/>
            </w:tcBorders>
            <w:shd w:val="clear" w:color="auto" w:fill="auto"/>
            <w:noWrap/>
            <w:vAlign w:val="bottom"/>
            <w:hideMark/>
          </w:tcPr>
          <w:p w14:paraId="5D88D4A1" w14:textId="77777777" w:rsidR="00E9058E" w:rsidRPr="00F07927" w:rsidRDefault="00E9058E" w:rsidP="00E9058E">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West of Harlow (Water Lane Area) - - Harlow and </w:t>
            </w:r>
            <w:proofErr w:type="spellStart"/>
            <w:r w:rsidRPr="00F07927">
              <w:rPr>
                <w:rFonts w:ascii="Calibri" w:eastAsia="Times New Roman" w:hAnsi="Calibri" w:cs="Calibri"/>
                <w:sz w:val="18"/>
                <w:szCs w:val="18"/>
                <w:lang w:eastAsia="en-GB"/>
              </w:rPr>
              <w:t>Gilston</w:t>
            </w:r>
            <w:proofErr w:type="spellEnd"/>
            <w:r w:rsidRPr="00F07927">
              <w:rPr>
                <w:rFonts w:ascii="Calibri" w:eastAsia="Times New Roman" w:hAnsi="Calibri" w:cs="Calibri"/>
                <w:sz w:val="18"/>
                <w:szCs w:val="18"/>
                <w:lang w:eastAsia="en-GB"/>
              </w:rPr>
              <w:t xml:space="preserve"> Garden Town</w:t>
            </w:r>
          </w:p>
        </w:tc>
      </w:tr>
      <w:tr w:rsidR="00E9058E" w:rsidRPr="00E9058E" w14:paraId="210E0D96" w14:textId="77777777" w:rsidTr="00FA65D6">
        <w:trPr>
          <w:trHeight w:val="290"/>
        </w:trPr>
        <w:tc>
          <w:tcPr>
            <w:tcW w:w="9356" w:type="dxa"/>
            <w:tcBorders>
              <w:top w:val="nil"/>
              <w:left w:val="nil"/>
              <w:bottom w:val="nil"/>
              <w:right w:val="nil"/>
            </w:tcBorders>
            <w:shd w:val="clear" w:color="auto" w:fill="auto"/>
            <w:noWrap/>
            <w:vAlign w:val="bottom"/>
            <w:hideMark/>
          </w:tcPr>
          <w:p w14:paraId="1790976E" w14:textId="77777777" w:rsidR="00E9058E" w:rsidRPr="00F07927" w:rsidRDefault="00E9058E" w:rsidP="00E9058E">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East of Harlow - Harlow and </w:t>
            </w:r>
            <w:proofErr w:type="spellStart"/>
            <w:r w:rsidRPr="00F07927">
              <w:rPr>
                <w:rFonts w:ascii="Calibri" w:eastAsia="Times New Roman" w:hAnsi="Calibri" w:cs="Calibri"/>
                <w:sz w:val="18"/>
                <w:szCs w:val="18"/>
                <w:lang w:eastAsia="en-GB"/>
              </w:rPr>
              <w:t>Gilston</w:t>
            </w:r>
            <w:proofErr w:type="spellEnd"/>
            <w:r w:rsidRPr="00F07927">
              <w:rPr>
                <w:rFonts w:ascii="Calibri" w:eastAsia="Times New Roman" w:hAnsi="Calibri" w:cs="Calibri"/>
                <w:sz w:val="18"/>
                <w:szCs w:val="18"/>
                <w:lang w:eastAsia="en-GB"/>
              </w:rPr>
              <w:t xml:space="preserve"> Garden Town</w:t>
            </w:r>
          </w:p>
        </w:tc>
      </w:tr>
      <w:tr w:rsidR="00E9058E" w:rsidRPr="00E9058E" w14:paraId="5F6139A2" w14:textId="77777777" w:rsidTr="00FA65D6">
        <w:trPr>
          <w:trHeight w:val="290"/>
        </w:trPr>
        <w:tc>
          <w:tcPr>
            <w:tcW w:w="9356" w:type="dxa"/>
            <w:tcBorders>
              <w:top w:val="nil"/>
              <w:left w:val="nil"/>
              <w:bottom w:val="nil"/>
              <w:right w:val="nil"/>
            </w:tcBorders>
            <w:shd w:val="clear" w:color="auto" w:fill="auto"/>
            <w:noWrap/>
            <w:vAlign w:val="bottom"/>
            <w:hideMark/>
          </w:tcPr>
          <w:p w14:paraId="5870184D" w14:textId="6489C3AF" w:rsidR="00E9058E" w:rsidRPr="00F07927" w:rsidRDefault="00E9058E" w:rsidP="00E9058E">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Epping </w:t>
            </w:r>
          </w:p>
        </w:tc>
      </w:tr>
      <w:tr w:rsidR="00E9058E" w:rsidRPr="00E9058E" w14:paraId="2C4493AC" w14:textId="77777777" w:rsidTr="00FA65D6">
        <w:trPr>
          <w:trHeight w:val="290"/>
        </w:trPr>
        <w:tc>
          <w:tcPr>
            <w:tcW w:w="9356" w:type="dxa"/>
            <w:tcBorders>
              <w:top w:val="nil"/>
              <w:left w:val="nil"/>
              <w:bottom w:val="nil"/>
              <w:right w:val="nil"/>
            </w:tcBorders>
            <w:shd w:val="clear" w:color="auto" w:fill="auto"/>
            <w:noWrap/>
            <w:vAlign w:val="bottom"/>
            <w:hideMark/>
          </w:tcPr>
          <w:p w14:paraId="2FECD8C4" w14:textId="77777777" w:rsidR="00E9058E" w:rsidRPr="00F07927" w:rsidRDefault="00E9058E" w:rsidP="00E9058E">
            <w:pPr>
              <w:spacing w:line="240" w:lineRule="auto"/>
              <w:rPr>
                <w:rFonts w:ascii="Calibri" w:eastAsia="Times New Roman" w:hAnsi="Calibri" w:cs="Calibri"/>
                <w:i/>
                <w:iCs/>
                <w:sz w:val="18"/>
                <w:szCs w:val="18"/>
                <w:lang w:eastAsia="en-GB"/>
              </w:rPr>
            </w:pPr>
            <w:r w:rsidRPr="00F07927">
              <w:rPr>
                <w:rFonts w:ascii="Calibri" w:eastAsia="Times New Roman" w:hAnsi="Calibri" w:cs="Calibri"/>
                <w:i/>
                <w:iCs/>
                <w:sz w:val="18"/>
                <w:szCs w:val="18"/>
                <w:lang w:eastAsia="en-GB"/>
              </w:rPr>
              <w:t>Land South of Epping, West</w:t>
            </w:r>
          </w:p>
        </w:tc>
      </w:tr>
      <w:tr w:rsidR="00E9058E" w:rsidRPr="00E9058E" w14:paraId="40DB885F" w14:textId="77777777" w:rsidTr="00FA65D6">
        <w:trPr>
          <w:trHeight w:val="290"/>
        </w:trPr>
        <w:tc>
          <w:tcPr>
            <w:tcW w:w="9356" w:type="dxa"/>
            <w:tcBorders>
              <w:top w:val="nil"/>
              <w:left w:val="nil"/>
              <w:bottom w:val="nil"/>
              <w:right w:val="nil"/>
            </w:tcBorders>
            <w:shd w:val="clear" w:color="auto" w:fill="auto"/>
            <w:noWrap/>
            <w:vAlign w:val="bottom"/>
            <w:hideMark/>
          </w:tcPr>
          <w:p w14:paraId="5DE1F75D" w14:textId="77777777" w:rsidR="00E9058E" w:rsidRPr="00F07927" w:rsidRDefault="00E9058E" w:rsidP="00E9058E">
            <w:pPr>
              <w:spacing w:line="240" w:lineRule="auto"/>
              <w:rPr>
                <w:rFonts w:ascii="Calibri" w:eastAsia="Times New Roman" w:hAnsi="Calibri" w:cs="Calibri"/>
                <w:i/>
                <w:iCs/>
                <w:sz w:val="18"/>
                <w:szCs w:val="18"/>
                <w:lang w:eastAsia="en-GB"/>
              </w:rPr>
            </w:pPr>
            <w:r w:rsidRPr="00F07927">
              <w:rPr>
                <w:rFonts w:ascii="Calibri" w:eastAsia="Times New Roman" w:hAnsi="Calibri" w:cs="Calibri"/>
                <w:i/>
                <w:iCs/>
                <w:sz w:val="18"/>
                <w:szCs w:val="18"/>
                <w:lang w:eastAsia="en-GB"/>
              </w:rPr>
              <w:t>Land South of Epping, East</w:t>
            </w:r>
          </w:p>
        </w:tc>
      </w:tr>
      <w:tr w:rsidR="00E9058E" w:rsidRPr="00E9058E" w14:paraId="155205ED" w14:textId="77777777" w:rsidTr="00FA65D6">
        <w:trPr>
          <w:trHeight w:val="290"/>
        </w:trPr>
        <w:tc>
          <w:tcPr>
            <w:tcW w:w="9356" w:type="dxa"/>
            <w:tcBorders>
              <w:top w:val="nil"/>
              <w:left w:val="nil"/>
              <w:bottom w:val="nil"/>
              <w:right w:val="nil"/>
            </w:tcBorders>
            <w:shd w:val="clear" w:color="auto" w:fill="auto"/>
            <w:noWrap/>
            <w:vAlign w:val="bottom"/>
            <w:hideMark/>
          </w:tcPr>
          <w:p w14:paraId="0EDB7CDE" w14:textId="03E52897" w:rsidR="00E9058E" w:rsidRPr="00F07927" w:rsidRDefault="00E9058E" w:rsidP="00E9058E">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Loughton </w:t>
            </w:r>
          </w:p>
        </w:tc>
      </w:tr>
      <w:tr w:rsidR="00E9058E" w:rsidRPr="00E9058E" w14:paraId="2ABF5760" w14:textId="77777777" w:rsidTr="00FA65D6">
        <w:trPr>
          <w:trHeight w:val="290"/>
        </w:trPr>
        <w:tc>
          <w:tcPr>
            <w:tcW w:w="9356" w:type="dxa"/>
            <w:tcBorders>
              <w:top w:val="nil"/>
              <w:left w:val="nil"/>
              <w:bottom w:val="nil"/>
              <w:right w:val="nil"/>
            </w:tcBorders>
            <w:shd w:val="clear" w:color="auto" w:fill="auto"/>
            <w:noWrap/>
            <w:vAlign w:val="bottom"/>
            <w:hideMark/>
          </w:tcPr>
          <w:p w14:paraId="06BA0E32" w14:textId="77777777" w:rsidR="00E9058E" w:rsidRPr="00F07927" w:rsidRDefault="00E9058E" w:rsidP="00E9058E">
            <w:pPr>
              <w:spacing w:line="240" w:lineRule="auto"/>
              <w:rPr>
                <w:rFonts w:ascii="Calibri" w:eastAsia="Times New Roman" w:hAnsi="Calibri" w:cs="Calibri"/>
                <w:i/>
                <w:iCs/>
                <w:sz w:val="18"/>
                <w:szCs w:val="18"/>
                <w:lang w:eastAsia="en-GB"/>
              </w:rPr>
            </w:pPr>
            <w:r w:rsidRPr="00F07927">
              <w:rPr>
                <w:rFonts w:ascii="Calibri" w:eastAsia="Times New Roman" w:hAnsi="Calibri" w:cs="Calibri"/>
                <w:i/>
                <w:iCs/>
                <w:sz w:val="18"/>
                <w:szCs w:val="18"/>
                <w:lang w:eastAsia="en-GB"/>
              </w:rPr>
              <w:t>Borders Lane playing fields</w:t>
            </w:r>
          </w:p>
        </w:tc>
      </w:tr>
      <w:tr w:rsidR="00E9058E" w:rsidRPr="00E9058E" w14:paraId="12C17315" w14:textId="77777777" w:rsidTr="00FA65D6">
        <w:trPr>
          <w:trHeight w:val="290"/>
        </w:trPr>
        <w:tc>
          <w:tcPr>
            <w:tcW w:w="9356" w:type="dxa"/>
            <w:tcBorders>
              <w:top w:val="nil"/>
              <w:left w:val="nil"/>
              <w:bottom w:val="nil"/>
              <w:right w:val="nil"/>
            </w:tcBorders>
            <w:shd w:val="clear" w:color="auto" w:fill="auto"/>
            <w:noWrap/>
            <w:vAlign w:val="bottom"/>
            <w:hideMark/>
          </w:tcPr>
          <w:p w14:paraId="0CA78C63" w14:textId="0952CA0D" w:rsidR="00E9058E" w:rsidRPr="00F07927" w:rsidRDefault="00E9058E" w:rsidP="00E9058E">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Waltham Abbey </w:t>
            </w:r>
          </w:p>
        </w:tc>
      </w:tr>
      <w:tr w:rsidR="00E9058E" w:rsidRPr="00E9058E" w14:paraId="21EFE7B3" w14:textId="77777777" w:rsidTr="00FA65D6">
        <w:trPr>
          <w:trHeight w:val="279"/>
        </w:trPr>
        <w:tc>
          <w:tcPr>
            <w:tcW w:w="9356" w:type="dxa"/>
            <w:tcBorders>
              <w:top w:val="nil"/>
              <w:left w:val="nil"/>
              <w:bottom w:val="nil"/>
              <w:right w:val="nil"/>
            </w:tcBorders>
            <w:shd w:val="clear" w:color="auto" w:fill="auto"/>
            <w:vAlign w:val="bottom"/>
            <w:hideMark/>
          </w:tcPr>
          <w:p w14:paraId="22689A30" w14:textId="77777777" w:rsidR="00E9058E" w:rsidRPr="00F07927" w:rsidRDefault="00E9058E" w:rsidP="00E9058E">
            <w:pPr>
              <w:spacing w:line="240" w:lineRule="auto"/>
              <w:rPr>
                <w:rFonts w:ascii="Calibri" w:eastAsia="Times New Roman" w:hAnsi="Calibri" w:cs="Calibri"/>
                <w:i/>
                <w:iCs/>
                <w:sz w:val="18"/>
                <w:szCs w:val="18"/>
                <w:lang w:eastAsia="en-GB"/>
              </w:rPr>
            </w:pPr>
            <w:r w:rsidRPr="00F07927">
              <w:rPr>
                <w:rFonts w:ascii="Calibri" w:eastAsia="Times New Roman" w:hAnsi="Calibri" w:cs="Calibri"/>
                <w:i/>
                <w:iCs/>
                <w:sz w:val="18"/>
                <w:szCs w:val="18"/>
                <w:lang w:eastAsia="en-GB"/>
              </w:rPr>
              <w:t>Land West of Galley Hill Road; Lea Valley Nursery, Crooked Mile and Land adjoining Parklands (3 sites)</w:t>
            </w:r>
          </w:p>
        </w:tc>
      </w:tr>
      <w:tr w:rsidR="00E9058E" w:rsidRPr="00E9058E" w14:paraId="63975C64" w14:textId="77777777" w:rsidTr="00FA65D6">
        <w:trPr>
          <w:trHeight w:val="290"/>
        </w:trPr>
        <w:tc>
          <w:tcPr>
            <w:tcW w:w="9356" w:type="dxa"/>
            <w:tcBorders>
              <w:top w:val="nil"/>
              <w:left w:val="nil"/>
              <w:bottom w:val="nil"/>
              <w:right w:val="nil"/>
            </w:tcBorders>
            <w:shd w:val="clear" w:color="auto" w:fill="auto"/>
            <w:noWrap/>
            <w:vAlign w:val="bottom"/>
            <w:hideMark/>
          </w:tcPr>
          <w:p w14:paraId="5D676B97" w14:textId="481E1A1B" w:rsidR="00E9058E" w:rsidRPr="00F07927" w:rsidRDefault="00E9058E" w:rsidP="00E9058E">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Ongar </w:t>
            </w:r>
          </w:p>
        </w:tc>
      </w:tr>
      <w:tr w:rsidR="00E9058E" w:rsidRPr="00E9058E" w14:paraId="01D9704E" w14:textId="77777777" w:rsidTr="00FA65D6">
        <w:trPr>
          <w:trHeight w:val="290"/>
        </w:trPr>
        <w:tc>
          <w:tcPr>
            <w:tcW w:w="9356" w:type="dxa"/>
            <w:tcBorders>
              <w:top w:val="nil"/>
              <w:left w:val="nil"/>
              <w:bottom w:val="nil"/>
              <w:right w:val="nil"/>
            </w:tcBorders>
            <w:shd w:val="clear" w:color="auto" w:fill="auto"/>
            <w:noWrap/>
            <w:vAlign w:val="bottom"/>
            <w:hideMark/>
          </w:tcPr>
          <w:p w14:paraId="42A65360" w14:textId="77777777" w:rsidR="00E9058E" w:rsidRPr="00F07927" w:rsidRDefault="00E9058E" w:rsidP="00E9058E">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North Weald </w:t>
            </w:r>
          </w:p>
        </w:tc>
      </w:tr>
      <w:tr w:rsidR="00E9058E" w:rsidRPr="00E9058E" w14:paraId="1EE07032" w14:textId="77777777" w:rsidTr="00FA65D6">
        <w:trPr>
          <w:trHeight w:val="419"/>
        </w:trPr>
        <w:tc>
          <w:tcPr>
            <w:tcW w:w="9356" w:type="dxa"/>
            <w:tcBorders>
              <w:top w:val="nil"/>
              <w:left w:val="nil"/>
              <w:bottom w:val="nil"/>
              <w:right w:val="nil"/>
            </w:tcBorders>
            <w:shd w:val="clear" w:color="auto" w:fill="auto"/>
            <w:vAlign w:val="bottom"/>
            <w:hideMark/>
          </w:tcPr>
          <w:p w14:paraId="0DB61F6E" w14:textId="77777777" w:rsidR="00E9058E" w:rsidRPr="00F07927" w:rsidRDefault="00E9058E" w:rsidP="00E9058E">
            <w:pPr>
              <w:spacing w:line="240" w:lineRule="auto"/>
              <w:rPr>
                <w:rFonts w:ascii="Calibri" w:eastAsia="Times New Roman" w:hAnsi="Calibri" w:cs="Calibri"/>
                <w:i/>
                <w:iCs/>
                <w:sz w:val="18"/>
                <w:szCs w:val="18"/>
                <w:lang w:eastAsia="en-GB"/>
              </w:rPr>
            </w:pPr>
            <w:r w:rsidRPr="00F07927">
              <w:rPr>
                <w:rFonts w:ascii="Calibri" w:eastAsia="Times New Roman" w:hAnsi="Calibri" w:cs="Calibri"/>
                <w:i/>
                <w:iCs/>
                <w:sz w:val="18"/>
                <w:szCs w:val="18"/>
                <w:lang w:eastAsia="en-GB"/>
              </w:rPr>
              <w:t xml:space="preserve">Land West of </w:t>
            </w:r>
            <w:proofErr w:type="spellStart"/>
            <w:r w:rsidRPr="00F07927">
              <w:rPr>
                <w:rFonts w:ascii="Calibri" w:eastAsia="Times New Roman" w:hAnsi="Calibri" w:cs="Calibri"/>
                <w:i/>
                <w:iCs/>
                <w:sz w:val="18"/>
                <w:szCs w:val="18"/>
                <w:lang w:eastAsia="en-GB"/>
              </w:rPr>
              <w:t>Tylers</w:t>
            </w:r>
            <w:proofErr w:type="spellEnd"/>
            <w:r w:rsidRPr="00F07927">
              <w:rPr>
                <w:rFonts w:ascii="Calibri" w:eastAsia="Times New Roman" w:hAnsi="Calibri" w:cs="Calibri"/>
                <w:i/>
                <w:iCs/>
                <w:sz w:val="18"/>
                <w:szCs w:val="18"/>
                <w:lang w:eastAsia="en-GB"/>
              </w:rPr>
              <w:t xml:space="preserve"> Green; Land at </w:t>
            </w:r>
            <w:proofErr w:type="spellStart"/>
            <w:r w:rsidRPr="00F07927">
              <w:rPr>
                <w:rFonts w:ascii="Calibri" w:eastAsia="Times New Roman" w:hAnsi="Calibri" w:cs="Calibri"/>
                <w:i/>
                <w:iCs/>
                <w:sz w:val="18"/>
                <w:szCs w:val="18"/>
                <w:lang w:eastAsia="en-GB"/>
              </w:rPr>
              <w:t>Tylers</w:t>
            </w:r>
            <w:proofErr w:type="spellEnd"/>
            <w:r w:rsidRPr="00F07927">
              <w:rPr>
                <w:rFonts w:ascii="Calibri" w:eastAsia="Times New Roman" w:hAnsi="Calibri" w:cs="Calibri"/>
                <w:i/>
                <w:iCs/>
                <w:sz w:val="18"/>
                <w:szCs w:val="18"/>
                <w:lang w:eastAsia="en-GB"/>
              </w:rPr>
              <w:t xml:space="preserve"> Farm; Land South of Vicarage Lane; Land at Chase Farm; Land at The Acorns, Chase Farm</w:t>
            </w:r>
          </w:p>
        </w:tc>
      </w:tr>
      <w:tr w:rsidR="00E9058E" w:rsidRPr="00E9058E" w14:paraId="5747BD63" w14:textId="77777777" w:rsidTr="00FA65D6">
        <w:trPr>
          <w:trHeight w:val="290"/>
        </w:trPr>
        <w:tc>
          <w:tcPr>
            <w:tcW w:w="9356" w:type="dxa"/>
            <w:tcBorders>
              <w:top w:val="nil"/>
              <w:left w:val="nil"/>
              <w:bottom w:val="nil"/>
              <w:right w:val="nil"/>
            </w:tcBorders>
            <w:shd w:val="clear" w:color="auto" w:fill="auto"/>
            <w:noWrap/>
            <w:vAlign w:val="bottom"/>
            <w:hideMark/>
          </w:tcPr>
          <w:p w14:paraId="37C68E24" w14:textId="45DC5F4A" w:rsidR="00E9058E" w:rsidRPr="00F07927" w:rsidRDefault="00E9058E" w:rsidP="00E9058E">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Chigwell </w:t>
            </w:r>
          </w:p>
        </w:tc>
      </w:tr>
    </w:tbl>
    <w:p w14:paraId="1937E5C2" w14:textId="1075EFE0" w:rsidR="00E70194" w:rsidRDefault="00E70194"/>
    <w:p w14:paraId="17801C89" w14:textId="14526A94" w:rsidR="00E70194" w:rsidRPr="00665E31" w:rsidRDefault="00C04527" w:rsidP="00665E31">
      <w:pPr>
        <w:spacing w:line="240" w:lineRule="auto"/>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xml:space="preserve">1.8 </w:t>
      </w:r>
      <w:r w:rsidR="00E70194" w:rsidRPr="00665E31">
        <w:rPr>
          <w:rFonts w:ascii="Calibri" w:eastAsia="Times New Roman" w:hAnsi="Calibri" w:cs="Calibri"/>
          <w:b/>
          <w:bCs/>
          <w:color w:val="000000"/>
          <w:sz w:val="22"/>
          <w:lang w:eastAsia="en-GB"/>
        </w:rPr>
        <w:t>Harlow</w:t>
      </w:r>
    </w:p>
    <w:tbl>
      <w:tblPr>
        <w:tblW w:w="9356" w:type="dxa"/>
        <w:tblLook w:val="04A0" w:firstRow="1" w:lastRow="0" w:firstColumn="1" w:lastColumn="0" w:noHBand="0" w:noVBand="1"/>
      </w:tblPr>
      <w:tblGrid>
        <w:gridCol w:w="9356"/>
      </w:tblGrid>
      <w:tr w:rsidR="00CA69B7" w:rsidRPr="00CA69B7" w14:paraId="33737981" w14:textId="77777777" w:rsidTr="003433D0">
        <w:trPr>
          <w:trHeight w:val="290"/>
        </w:trPr>
        <w:tc>
          <w:tcPr>
            <w:tcW w:w="9356" w:type="dxa"/>
            <w:tcBorders>
              <w:top w:val="nil"/>
              <w:left w:val="nil"/>
              <w:bottom w:val="nil"/>
              <w:right w:val="nil"/>
            </w:tcBorders>
            <w:shd w:val="clear" w:color="auto" w:fill="auto"/>
            <w:noWrap/>
            <w:vAlign w:val="bottom"/>
            <w:hideMark/>
          </w:tcPr>
          <w:p w14:paraId="26D0CDCA" w14:textId="08A79BCB" w:rsidR="00CA69B7" w:rsidRPr="00F07927" w:rsidRDefault="00CA69B7" w:rsidP="00CA69B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Newhall Phase 2 &amp; 3 (includes </w:t>
            </w:r>
            <w:proofErr w:type="spellStart"/>
            <w:r w:rsidRPr="00F07927">
              <w:rPr>
                <w:rFonts w:ascii="Calibri" w:eastAsia="Times New Roman" w:hAnsi="Calibri" w:cs="Calibri"/>
                <w:color w:val="000000"/>
                <w:sz w:val="18"/>
                <w:szCs w:val="18"/>
                <w:lang w:eastAsia="en-GB"/>
              </w:rPr>
              <w:t>Hubbards</w:t>
            </w:r>
            <w:proofErr w:type="spellEnd"/>
            <w:r w:rsidRPr="00F07927">
              <w:rPr>
                <w:rFonts w:ascii="Calibri" w:eastAsia="Times New Roman" w:hAnsi="Calibri" w:cs="Calibri"/>
                <w:color w:val="000000"/>
                <w:sz w:val="18"/>
                <w:szCs w:val="18"/>
                <w:lang w:eastAsia="en-GB"/>
              </w:rPr>
              <w:t xml:space="preserve"> Hall Land)</w:t>
            </w:r>
          </w:p>
        </w:tc>
      </w:tr>
      <w:tr w:rsidR="00CA69B7" w:rsidRPr="00CA69B7" w14:paraId="25BA8F75" w14:textId="77777777" w:rsidTr="003433D0">
        <w:trPr>
          <w:trHeight w:val="290"/>
        </w:trPr>
        <w:tc>
          <w:tcPr>
            <w:tcW w:w="9356" w:type="dxa"/>
            <w:tcBorders>
              <w:top w:val="nil"/>
              <w:left w:val="nil"/>
              <w:bottom w:val="nil"/>
              <w:right w:val="nil"/>
            </w:tcBorders>
            <w:shd w:val="clear" w:color="auto" w:fill="auto"/>
            <w:noWrap/>
            <w:vAlign w:val="bottom"/>
            <w:hideMark/>
          </w:tcPr>
          <w:p w14:paraId="70090966" w14:textId="1E33DB76" w:rsidR="00CA69B7" w:rsidRPr="00F07927" w:rsidRDefault="00CA69B7" w:rsidP="00CA69B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Land North of </w:t>
            </w:r>
            <w:proofErr w:type="spellStart"/>
            <w:r w:rsidRPr="00F07927">
              <w:rPr>
                <w:rFonts w:ascii="Calibri" w:eastAsia="Times New Roman" w:hAnsi="Calibri" w:cs="Calibri"/>
                <w:color w:val="000000"/>
                <w:sz w:val="18"/>
                <w:szCs w:val="18"/>
                <w:lang w:eastAsia="en-GB"/>
              </w:rPr>
              <w:t>Gilden</w:t>
            </w:r>
            <w:proofErr w:type="spellEnd"/>
            <w:r w:rsidRPr="00F07927">
              <w:rPr>
                <w:rFonts w:ascii="Calibri" w:eastAsia="Times New Roman" w:hAnsi="Calibri" w:cs="Calibri"/>
                <w:color w:val="000000"/>
                <w:sz w:val="18"/>
                <w:szCs w:val="18"/>
                <w:lang w:eastAsia="en-GB"/>
              </w:rPr>
              <w:t xml:space="preserve"> Way (Phase 1 &amp; </w:t>
            </w:r>
            <w:proofErr w:type="gramStart"/>
            <w:r w:rsidRPr="00F07927">
              <w:rPr>
                <w:rFonts w:ascii="Calibri" w:eastAsia="Times New Roman" w:hAnsi="Calibri" w:cs="Calibri"/>
                <w:color w:val="000000"/>
                <w:sz w:val="18"/>
                <w:szCs w:val="18"/>
                <w:lang w:eastAsia="en-GB"/>
              </w:rPr>
              <w:t>2)(</w:t>
            </w:r>
            <w:proofErr w:type="spellStart"/>
            <w:proofErr w:type="gramEnd"/>
            <w:r w:rsidRPr="00F07927">
              <w:rPr>
                <w:rFonts w:ascii="Calibri" w:eastAsia="Times New Roman" w:hAnsi="Calibri" w:cs="Calibri"/>
                <w:color w:val="000000"/>
                <w:sz w:val="18"/>
                <w:szCs w:val="18"/>
                <w:lang w:eastAsia="en-GB"/>
              </w:rPr>
              <w:t>Gilden</w:t>
            </w:r>
            <w:proofErr w:type="spellEnd"/>
            <w:r w:rsidRPr="00F07927">
              <w:rPr>
                <w:rFonts w:ascii="Calibri" w:eastAsia="Times New Roman" w:hAnsi="Calibri" w:cs="Calibri"/>
                <w:color w:val="000000"/>
                <w:sz w:val="18"/>
                <w:szCs w:val="18"/>
                <w:lang w:eastAsia="en-GB"/>
              </w:rPr>
              <w:t xml:space="preserve"> park)</w:t>
            </w:r>
          </w:p>
        </w:tc>
      </w:tr>
      <w:tr w:rsidR="00CA69B7" w:rsidRPr="00CA69B7" w14:paraId="01FC76D2" w14:textId="77777777" w:rsidTr="003433D0">
        <w:trPr>
          <w:trHeight w:val="290"/>
        </w:trPr>
        <w:tc>
          <w:tcPr>
            <w:tcW w:w="9356" w:type="dxa"/>
            <w:tcBorders>
              <w:top w:val="nil"/>
              <w:left w:val="nil"/>
              <w:bottom w:val="nil"/>
              <w:right w:val="nil"/>
            </w:tcBorders>
            <w:shd w:val="clear" w:color="auto" w:fill="auto"/>
            <w:noWrap/>
            <w:vAlign w:val="bottom"/>
            <w:hideMark/>
          </w:tcPr>
          <w:p w14:paraId="011E49A9" w14:textId="77777777" w:rsidR="00CA69B7" w:rsidRPr="00F07927" w:rsidRDefault="00CA69B7" w:rsidP="00CA69B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 Harvey </w:t>
            </w:r>
            <w:proofErr w:type="spellStart"/>
            <w:proofErr w:type="gramStart"/>
            <w:r w:rsidRPr="00F07927">
              <w:rPr>
                <w:rFonts w:ascii="Calibri" w:eastAsia="Times New Roman" w:hAnsi="Calibri" w:cs="Calibri"/>
                <w:color w:val="000000"/>
                <w:sz w:val="18"/>
                <w:szCs w:val="18"/>
                <w:lang w:eastAsia="en-GB"/>
              </w:rPr>
              <w:t>Centre,West</w:t>
            </w:r>
            <w:proofErr w:type="spellEnd"/>
            <w:proofErr w:type="gramEnd"/>
            <w:r w:rsidRPr="00F07927">
              <w:rPr>
                <w:rFonts w:ascii="Calibri" w:eastAsia="Times New Roman" w:hAnsi="Calibri" w:cs="Calibri"/>
                <w:color w:val="000000"/>
                <w:sz w:val="18"/>
                <w:szCs w:val="18"/>
                <w:lang w:eastAsia="en-GB"/>
              </w:rPr>
              <w:t xml:space="preserve"> Gate, Market Square ,Broad Walk</w:t>
            </w:r>
          </w:p>
        </w:tc>
      </w:tr>
      <w:tr w:rsidR="00CA69B7" w:rsidRPr="00CA69B7" w14:paraId="0378D231" w14:textId="77777777" w:rsidTr="003433D0">
        <w:trPr>
          <w:trHeight w:val="290"/>
        </w:trPr>
        <w:tc>
          <w:tcPr>
            <w:tcW w:w="9356" w:type="dxa"/>
            <w:tcBorders>
              <w:top w:val="nil"/>
              <w:left w:val="nil"/>
              <w:bottom w:val="nil"/>
              <w:right w:val="nil"/>
            </w:tcBorders>
            <w:shd w:val="clear" w:color="auto" w:fill="auto"/>
            <w:noWrap/>
            <w:vAlign w:val="bottom"/>
            <w:hideMark/>
          </w:tcPr>
          <w:p w14:paraId="4D670006" w14:textId="77777777" w:rsidR="00CA69B7" w:rsidRPr="00F07927" w:rsidRDefault="00CA69B7" w:rsidP="00CA69B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Edinburgh Gate Car Park</w:t>
            </w:r>
          </w:p>
        </w:tc>
      </w:tr>
      <w:tr w:rsidR="00CA69B7" w:rsidRPr="00CA69B7" w14:paraId="046447EE" w14:textId="77777777" w:rsidTr="003433D0">
        <w:trPr>
          <w:trHeight w:val="290"/>
        </w:trPr>
        <w:tc>
          <w:tcPr>
            <w:tcW w:w="9356" w:type="dxa"/>
            <w:tcBorders>
              <w:top w:val="nil"/>
              <w:left w:val="nil"/>
              <w:bottom w:val="nil"/>
              <w:right w:val="nil"/>
            </w:tcBorders>
            <w:shd w:val="clear" w:color="auto" w:fill="auto"/>
            <w:noWrap/>
            <w:vAlign w:val="bottom"/>
            <w:hideMark/>
          </w:tcPr>
          <w:p w14:paraId="4D244B29" w14:textId="77777777" w:rsidR="00CA69B7" w:rsidRPr="00F07927" w:rsidRDefault="00CA69B7" w:rsidP="00CA69B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East of New Hall</w:t>
            </w:r>
          </w:p>
        </w:tc>
      </w:tr>
      <w:tr w:rsidR="00CA69B7" w:rsidRPr="00CA69B7" w14:paraId="1AC9129E" w14:textId="77777777" w:rsidTr="003433D0">
        <w:trPr>
          <w:trHeight w:val="290"/>
        </w:trPr>
        <w:tc>
          <w:tcPr>
            <w:tcW w:w="9356" w:type="dxa"/>
            <w:tcBorders>
              <w:top w:val="nil"/>
              <w:left w:val="nil"/>
              <w:bottom w:val="nil"/>
              <w:right w:val="nil"/>
            </w:tcBorders>
            <w:shd w:val="clear" w:color="auto" w:fill="auto"/>
            <w:noWrap/>
            <w:vAlign w:val="bottom"/>
            <w:hideMark/>
          </w:tcPr>
          <w:p w14:paraId="16281562" w14:textId="77777777" w:rsidR="00CA69B7" w:rsidRPr="00F07927" w:rsidRDefault="00CA69B7" w:rsidP="00CA69B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lastRenderedPageBreak/>
              <w:t>Princess Alexandra Hospital</w:t>
            </w:r>
          </w:p>
        </w:tc>
      </w:tr>
      <w:tr w:rsidR="00CA69B7" w:rsidRPr="00CA69B7" w14:paraId="45F3C35E" w14:textId="77777777" w:rsidTr="003433D0">
        <w:trPr>
          <w:trHeight w:val="290"/>
        </w:trPr>
        <w:tc>
          <w:tcPr>
            <w:tcW w:w="9356" w:type="dxa"/>
            <w:tcBorders>
              <w:top w:val="nil"/>
              <w:left w:val="nil"/>
              <w:bottom w:val="nil"/>
              <w:right w:val="nil"/>
            </w:tcBorders>
            <w:shd w:val="clear" w:color="auto" w:fill="auto"/>
            <w:noWrap/>
            <w:vAlign w:val="bottom"/>
            <w:hideMark/>
          </w:tcPr>
          <w:p w14:paraId="2EDBEBDA" w14:textId="77777777" w:rsidR="00CA69B7" w:rsidRPr="00F07927" w:rsidRDefault="00CA69B7" w:rsidP="00CA69B7">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East of Harlow - Harlow and </w:t>
            </w:r>
            <w:proofErr w:type="spellStart"/>
            <w:r w:rsidRPr="00F07927">
              <w:rPr>
                <w:rFonts w:ascii="Calibri" w:eastAsia="Times New Roman" w:hAnsi="Calibri" w:cs="Calibri"/>
                <w:color w:val="000000"/>
                <w:sz w:val="18"/>
                <w:szCs w:val="18"/>
                <w:lang w:eastAsia="en-GB"/>
              </w:rPr>
              <w:t>Gilston</w:t>
            </w:r>
            <w:proofErr w:type="spellEnd"/>
            <w:r w:rsidRPr="00F07927">
              <w:rPr>
                <w:rFonts w:ascii="Calibri" w:eastAsia="Times New Roman" w:hAnsi="Calibri" w:cs="Calibri"/>
                <w:color w:val="000000"/>
                <w:sz w:val="18"/>
                <w:szCs w:val="18"/>
                <w:lang w:eastAsia="en-GB"/>
              </w:rPr>
              <w:t xml:space="preserve"> Garden Town</w:t>
            </w:r>
          </w:p>
        </w:tc>
      </w:tr>
      <w:tr w:rsidR="00CA69B7" w:rsidRPr="00CA69B7" w14:paraId="5177E49C" w14:textId="77777777" w:rsidTr="003433D0">
        <w:trPr>
          <w:trHeight w:val="290"/>
        </w:trPr>
        <w:tc>
          <w:tcPr>
            <w:tcW w:w="9356" w:type="dxa"/>
            <w:tcBorders>
              <w:top w:val="nil"/>
              <w:left w:val="nil"/>
              <w:bottom w:val="nil"/>
              <w:right w:val="nil"/>
            </w:tcBorders>
            <w:shd w:val="clear" w:color="auto" w:fill="auto"/>
            <w:noWrap/>
            <w:vAlign w:val="bottom"/>
            <w:hideMark/>
          </w:tcPr>
          <w:p w14:paraId="10D21E2D" w14:textId="77777777" w:rsidR="00CA69B7" w:rsidRDefault="00CA69B7" w:rsidP="00CA69B7">
            <w:pPr>
              <w:spacing w:line="240" w:lineRule="auto"/>
              <w:rPr>
                <w:rFonts w:ascii="Calibri" w:eastAsia="Times New Roman" w:hAnsi="Calibri" w:cs="Calibri"/>
                <w:color w:val="000000"/>
                <w:sz w:val="18"/>
                <w:szCs w:val="18"/>
                <w:lang w:eastAsia="en-GB"/>
              </w:rPr>
            </w:pPr>
            <w:proofErr w:type="spellStart"/>
            <w:r w:rsidRPr="00F07927">
              <w:rPr>
                <w:rFonts w:ascii="Calibri" w:eastAsia="Times New Roman" w:hAnsi="Calibri" w:cs="Calibri"/>
                <w:color w:val="000000"/>
                <w:sz w:val="18"/>
                <w:szCs w:val="18"/>
                <w:lang w:eastAsia="en-GB"/>
              </w:rPr>
              <w:t>Gilston</w:t>
            </w:r>
            <w:proofErr w:type="spellEnd"/>
            <w:r w:rsidRPr="00F07927">
              <w:rPr>
                <w:rFonts w:ascii="Calibri" w:eastAsia="Times New Roman" w:hAnsi="Calibri" w:cs="Calibri"/>
                <w:color w:val="000000"/>
                <w:sz w:val="18"/>
                <w:szCs w:val="18"/>
                <w:lang w:eastAsia="en-GB"/>
              </w:rPr>
              <w:t xml:space="preserve"> Area (including several villages within East Herts)</w:t>
            </w:r>
          </w:p>
          <w:p w14:paraId="339AB754" w14:textId="47FB5AAB" w:rsidR="00F07927" w:rsidRPr="00F07927" w:rsidRDefault="00F07927" w:rsidP="00CA69B7">
            <w:pPr>
              <w:spacing w:line="240" w:lineRule="auto"/>
              <w:rPr>
                <w:rFonts w:ascii="Calibri" w:eastAsia="Times New Roman" w:hAnsi="Calibri" w:cs="Calibri"/>
                <w:color w:val="000000"/>
                <w:sz w:val="18"/>
                <w:szCs w:val="18"/>
                <w:lang w:eastAsia="en-GB"/>
              </w:rPr>
            </w:pPr>
          </w:p>
        </w:tc>
      </w:tr>
    </w:tbl>
    <w:p w14:paraId="2F4439BA" w14:textId="4C40D481" w:rsidR="00CA69B7" w:rsidRPr="00665E31" w:rsidRDefault="00C04527" w:rsidP="00665E31">
      <w:pPr>
        <w:spacing w:line="240" w:lineRule="auto"/>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1</w:t>
      </w:r>
      <w:r w:rsidR="00794A1E">
        <w:rPr>
          <w:rFonts w:ascii="Calibri" w:eastAsia="Times New Roman" w:hAnsi="Calibri" w:cs="Calibri"/>
          <w:b/>
          <w:bCs/>
          <w:color w:val="000000"/>
          <w:sz w:val="22"/>
          <w:lang w:eastAsia="en-GB"/>
        </w:rPr>
        <w:t xml:space="preserve">.9 </w:t>
      </w:r>
      <w:r w:rsidR="00CA69B7" w:rsidRPr="00665E31">
        <w:rPr>
          <w:rFonts w:ascii="Calibri" w:eastAsia="Times New Roman" w:hAnsi="Calibri" w:cs="Calibri"/>
          <w:b/>
          <w:bCs/>
          <w:color w:val="000000"/>
          <w:sz w:val="22"/>
          <w:lang w:eastAsia="en-GB"/>
        </w:rPr>
        <w:t>Maldon</w:t>
      </w:r>
    </w:p>
    <w:tbl>
      <w:tblPr>
        <w:tblW w:w="9356" w:type="dxa"/>
        <w:tblLook w:val="04A0" w:firstRow="1" w:lastRow="0" w:firstColumn="1" w:lastColumn="0" w:noHBand="0" w:noVBand="1"/>
      </w:tblPr>
      <w:tblGrid>
        <w:gridCol w:w="9356"/>
      </w:tblGrid>
      <w:tr w:rsidR="004B588A" w:rsidRPr="004B588A" w14:paraId="3240DBAD" w14:textId="77777777" w:rsidTr="003433D0">
        <w:trPr>
          <w:trHeight w:val="290"/>
        </w:trPr>
        <w:tc>
          <w:tcPr>
            <w:tcW w:w="9356" w:type="dxa"/>
            <w:tcBorders>
              <w:top w:val="nil"/>
              <w:left w:val="nil"/>
              <w:bottom w:val="nil"/>
              <w:right w:val="nil"/>
            </w:tcBorders>
            <w:shd w:val="clear" w:color="auto" w:fill="auto"/>
            <w:noWrap/>
            <w:vAlign w:val="center"/>
            <w:hideMark/>
          </w:tcPr>
          <w:p w14:paraId="763033D1" w14:textId="3B9C0472" w:rsidR="004B588A" w:rsidRPr="00F07927" w:rsidRDefault="004B588A" w:rsidP="004B588A">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Land Between Chandlers </w:t>
            </w:r>
            <w:proofErr w:type="gramStart"/>
            <w:r w:rsidRPr="00F07927">
              <w:rPr>
                <w:rFonts w:ascii="Calibri" w:eastAsia="Times New Roman" w:hAnsi="Calibri" w:cs="Calibri"/>
                <w:color w:val="000000"/>
                <w:sz w:val="18"/>
                <w:szCs w:val="18"/>
                <w:lang w:eastAsia="en-GB"/>
              </w:rPr>
              <w:t>And</w:t>
            </w:r>
            <w:proofErr w:type="gramEnd"/>
            <w:r w:rsidRPr="00F07927">
              <w:rPr>
                <w:rFonts w:ascii="Calibri" w:eastAsia="Times New Roman" w:hAnsi="Calibri" w:cs="Calibri"/>
                <w:color w:val="000000"/>
                <w:sz w:val="18"/>
                <w:szCs w:val="18"/>
                <w:lang w:eastAsia="en-GB"/>
              </w:rPr>
              <w:t xml:space="preserve"> </w:t>
            </w:r>
            <w:proofErr w:type="spellStart"/>
            <w:r w:rsidRPr="00F07927">
              <w:rPr>
                <w:rFonts w:ascii="Calibri" w:eastAsia="Times New Roman" w:hAnsi="Calibri" w:cs="Calibri"/>
                <w:color w:val="000000"/>
                <w:sz w:val="18"/>
                <w:szCs w:val="18"/>
                <w:lang w:eastAsia="en-GB"/>
              </w:rPr>
              <w:t>Creeksea</w:t>
            </w:r>
            <w:proofErr w:type="spellEnd"/>
            <w:r w:rsidRPr="00F07927">
              <w:rPr>
                <w:rFonts w:ascii="Calibri" w:eastAsia="Times New Roman" w:hAnsi="Calibri" w:cs="Calibri"/>
                <w:color w:val="000000"/>
                <w:sz w:val="18"/>
                <w:szCs w:val="18"/>
                <w:lang w:eastAsia="en-GB"/>
              </w:rPr>
              <w:t xml:space="preserve"> Lane Maldon Road Burnham-On-Crouch</w:t>
            </w:r>
          </w:p>
        </w:tc>
      </w:tr>
      <w:tr w:rsidR="004B588A" w:rsidRPr="004B588A" w14:paraId="750854EF" w14:textId="77777777" w:rsidTr="003433D0">
        <w:trPr>
          <w:trHeight w:val="290"/>
        </w:trPr>
        <w:tc>
          <w:tcPr>
            <w:tcW w:w="9356" w:type="dxa"/>
            <w:tcBorders>
              <w:top w:val="nil"/>
              <w:left w:val="nil"/>
              <w:bottom w:val="nil"/>
              <w:right w:val="nil"/>
            </w:tcBorders>
            <w:shd w:val="clear" w:color="auto" w:fill="auto"/>
            <w:noWrap/>
            <w:vAlign w:val="center"/>
            <w:hideMark/>
          </w:tcPr>
          <w:p w14:paraId="7D385456" w14:textId="6B636BCB" w:rsidR="004B588A" w:rsidRPr="00F07927" w:rsidRDefault="004B588A" w:rsidP="004B588A">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Land At Broad Street Green Road, Maypole Road </w:t>
            </w:r>
            <w:proofErr w:type="gramStart"/>
            <w:r w:rsidRPr="00F07927">
              <w:rPr>
                <w:rFonts w:ascii="Calibri" w:eastAsia="Times New Roman" w:hAnsi="Calibri" w:cs="Calibri"/>
                <w:color w:val="000000"/>
                <w:sz w:val="18"/>
                <w:szCs w:val="18"/>
                <w:lang w:eastAsia="en-GB"/>
              </w:rPr>
              <w:t>And</w:t>
            </w:r>
            <w:proofErr w:type="gramEnd"/>
            <w:r w:rsidRPr="00F07927">
              <w:rPr>
                <w:rFonts w:ascii="Calibri" w:eastAsia="Times New Roman" w:hAnsi="Calibri" w:cs="Calibri"/>
                <w:color w:val="000000"/>
                <w:sz w:val="18"/>
                <w:szCs w:val="18"/>
                <w:lang w:eastAsia="en-GB"/>
              </w:rPr>
              <w:t xml:space="preserve"> Langford Road Great </w:t>
            </w:r>
            <w:proofErr w:type="spellStart"/>
            <w:r w:rsidRPr="00F07927">
              <w:rPr>
                <w:rFonts w:ascii="Calibri" w:eastAsia="Times New Roman" w:hAnsi="Calibri" w:cs="Calibri"/>
                <w:color w:val="000000"/>
                <w:sz w:val="18"/>
                <w:szCs w:val="18"/>
                <w:lang w:eastAsia="en-GB"/>
              </w:rPr>
              <w:t>Totham</w:t>
            </w:r>
            <w:proofErr w:type="spellEnd"/>
            <w:r w:rsidRPr="00F07927">
              <w:rPr>
                <w:rFonts w:ascii="Calibri" w:eastAsia="Times New Roman" w:hAnsi="Calibri" w:cs="Calibri"/>
                <w:color w:val="000000"/>
                <w:sz w:val="18"/>
                <w:szCs w:val="18"/>
                <w:lang w:eastAsia="en-GB"/>
              </w:rPr>
              <w:t>/Heybridge</w:t>
            </w:r>
          </w:p>
        </w:tc>
      </w:tr>
      <w:tr w:rsidR="004B588A" w:rsidRPr="004B588A" w14:paraId="6FEAC476" w14:textId="77777777" w:rsidTr="003433D0">
        <w:trPr>
          <w:trHeight w:val="290"/>
        </w:trPr>
        <w:tc>
          <w:tcPr>
            <w:tcW w:w="9356" w:type="dxa"/>
            <w:tcBorders>
              <w:top w:val="nil"/>
              <w:left w:val="nil"/>
              <w:bottom w:val="nil"/>
              <w:right w:val="nil"/>
            </w:tcBorders>
            <w:shd w:val="clear" w:color="auto" w:fill="auto"/>
            <w:noWrap/>
            <w:vAlign w:val="bottom"/>
            <w:hideMark/>
          </w:tcPr>
          <w:p w14:paraId="5BAF5207" w14:textId="602B378A" w:rsidR="004B588A" w:rsidRPr="00F07927" w:rsidRDefault="004B588A" w:rsidP="004B588A">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South of Maldon (south of </w:t>
            </w:r>
            <w:proofErr w:type="spellStart"/>
            <w:r w:rsidRPr="00F07927">
              <w:rPr>
                <w:rFonts w:ascii="Calibri" w:eastAsia="Times New Roman" w:hAnsi="Calibri" w:cs="Calibri"/>
                <w:color w:val="000000"/>
                <w:sz w:val="18"/>
                <w:szCs w:val="18"/>
                <w:lang w:eastAsia="en-GB"/>
              </w:rPr>
              <w:t>Limebrook</w:t>
            </w:r>
            <w:proofErr w:type="spellEnd"/>
            <w:r w:rsidRPr="00F07927">
              <w:rPr>
                <w:rFonts w:ascii="Calibri" w:eastAsia="Times New Roman" w:hAnsi="Calibri" w:cs="Calibri"/>
                <w:color w:val="000000"/>
                <w:sz w:val="18"/>
                <w:szCs w:val="18"/>
                <w:lang w:eastAsia="en-GB"/>
              </w:rPr>
              <w:t xml:space="preserve"> </w:t>
            </w:r>
            <w:proofErr w:type="gramStart"/>
            <w:r w:rsidRPr="00F07927">
              <w:rPr>
                <w:rFonts w:ascii="Calibri" w:eastAsia="Times New Roman" w:hAnsi="Calibri" w:cs="Calibri"/>
                <w:color w:val="000000"/>
                <w:sz w:val="18"/>
                <w:szCs w:val="18"/>
                <w:lang w:eastAsia="en-GB"/>
              </w:rPr>
              <w:t>Way)  -</w:t>
            </w:r>
            <w:proofErr w:type="gramEnd"/>
            <w:r w:rsidRPr="00F07927">
              <w:rPr>
                <w:rFonts w:ascii="Calibri" w:eastAsia="Times New Roman" w:hAnsi="Calibri" w:cs="Calibri"/>
                <w:color w:val="000000"/>
                <w:sz w:val="18"/>
                <w:szCs w:val="18"/>
                <w:lang w:eastAsia="en-GB"/>
              </w:rPr>
              <w:t xml:space="preserve"> western parcel</w:t>
            </w:r>
          </w:p>
        </w:tc>
      </w:tr>
      <w:tr w:rsidR="004B588A" w:rsidRPr="004B588A" w14:paraId="6E263EAA" w14:textId="77777777" w:rsidTr="003433D0">
        <w:trPr>
          <w:trHeight w:val="290"/>
        </w:trPr>
        <w:tc>
          <w:tcPr>
            <w:tcW w:w="9356" w:type="dxa"/>
            <w:tcBorders>
              <w:top w:val="nil"/>
              <w:left w:val="nil"/>
              <w:bottom w:val="nil"/>
              <w:right w:val="nil"/>
            </w:tcBorders>
            <w:shd w:val="clear" w:color="auto" w:fill="auto"/>
            <w:noWrap/>
            <w:vAlign w:val="bottom"/>
            <w:hideMark/>
          </w:tcPr>
          <w:p w14:paraId="1C7FCE9E" w14:textId="74FE9F71" w:rsidR="004B588A" w:rsidRPr="00F07927" w:rsidRDefault="004B588A" w:rsidP="004B588A">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South of Maldon (south of </w:t>
            </w:r>
            <w:proofErr w:type="spellStart"/>
            <w:r w:rsidRPr="00F07927">
              <w:rPr>
                <w:rFonts w:ascii="Calibri" w:eastAsia="Times New Roman" w:hAnsi="Calibri" w:cs="Calibri"/>
                <w:color w:val="000000"/>
                <w:sz w:val="18"/>
                <w:szCs w:val="18"/>
                <w:lang w:eastAsia="en-GB"/>
              </w:rPr>
              <w:t>Limebrook</w:t>
            </w:r>
            <w:proofErr w:type="spellEnd"/>
            <w:r w:rsidRPr="00F07927">
              <w:rPr>
                <w:rFonts w:ascii="Calibri" w:eastAsia="Times New Roman" w:hAnsi="Calibri" w:cs="Calibri"/>
                <w:color w:val="000000"/>
                <w:sz w:val="18"/>
                <w:szCs w:val="18"/>
                <w:lang w:eastAsia="en-GB"/>
              </w:rPr>
              <w:t xml:space="preserve"> </w:t>
            </w:r>
            <w:proofErr w:type="gramStart"/>
            <w:r w:rsidRPr="00F07927">
              <w:rPr>
                <w:rFonts w:ascii="Calibri" w:eastAsia="Times New Roman" w:hAnsi="Calibri" w:cs="Calibri"/>
                <w:color w:val="000000"/>
                <w:sz w:val="18"/>
                <w:szCs w:val="18"/>
                <w:lang w:eastAsia="en-GB"/>
              </w:rPr>
              <w:t>Way)  -</w:t>
            </w:r>
            <w:proofErr w:type="gramEnd"/>
            <w:r w:rsidRPr="00F07927">
              <w:rPr>
                <w:rFonts w:ascii="Calibri" w:eastAsia="Times New Roman" w:hAnsi="Calibri" w:cs="Calibri"/>
                <w:color w:val="000000"/>
                <w:sz w:val="18"/>
                <w:szCs w:val="18"/>
                <w:lang w:eastAsia="en-GB"/>
              </w:rPr>
              <w:t xml:space="preserve"> Eastern Parcel</w:t>
            </w:r>
          </w:p>
        </w:tc>
      </w:tr>
      <w:tr w:rsidR="004B588A" w:rsidRPr="004B588A" w14:paraId="26140788" w14:textId="77777777" w:rsidTr="003433D0">
        <w:trPr>
          <w:trHeight w:val="290"/>
        </w:trPr>
        <w:tc>
          <w:tcPr>
            <w:tcW w:w="9356" w:type="dxa"/>
            <w:tcBorders>
              <w:top w:val="nil"/>
              <w:left w:val="nil"/>
              <w:bottom w:val="nil"/>
              <w:right w:val="nil"/>
            </w:tcBorders>
            <w:shd w:val="clear" w:color="auto" w:fill="auto"/>
            <w:noWrap/>
            <w:vAlign w:val="bottom"/>
            <w:hideMark/>
          </w:tcPr>
          <w:p w14:paraId="6710CF55" w14:textId="77777777" w:rsidR="004B588A" w:rsidRDefault="004B588A" w:rsidP="004B588A">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Land North </w:t>
            </w:r>
            <w:proofErr w:type="gramStart"/>
            <w:r w:rsidRPr="00F07927">
              <w:rPr>
                <w:rFonts w:ascii="Calibri" w:eastAsia="Times New Roman" w:hAnsi="Calibri" w:cs="Calibri"/>
                <w:color w:val="000000"/>
                <w:sz w:val="18"/>
                <w:szCs w:val="18"/>
                <w:lang w:eastAsia="en-GB"/>
              </w:rPr>
              <w:t>And</w:t>
            </w:r>
            <w:proofErr w:type="gramEnd"/>
            <w:r w:rsidRPr="00F07927">
              <w:rPr>
                <w:rFonts w:ascii="Calibri" w:eastAsia="Times New Roman" w:hAnsi="Calibri" w:cs="Calibri"/>
                <w:color w:val="000000"/>
                <w:sz w:val="18"/>
                <w:szCs w:val="18"/>
                <w:lang w:eastAsia="en-GB"/>
              </w:rPr>
              <w:t xml:space="preserve"> West Of Knowles Farm </w:t>
            </w:r>
            <w:proofErr w:type="spellStart"/>
            <w:r w:rsidRPr="00F07927">
              <w:rPr>
                <w:rFonts w:ascii="Calibri" w:eastAsia="Times New Roman" w:hAnsi="Calibri" w:cs="Calibri"/>
                <w:color w:val="000000"/>
                <w:sz w:val="18"/>
                <w:szCs w:val="18"/>
                <w:lang w:eastAsia="en-GB"/>
              </w:rPr>
              <w:t>Wycke</w:t>
            </w:r>
            <w:proofErr w:type="spellEnd"/>
            <w:r w:rsidRPr="00F07927">
              <w:rPr>
                <w:rFonts w:ascii="Calibri" w:eastAsia="Times New Roman" w:hAnsi="Calibri" w:cs="Calibri"/>
                <w:color w:val="000000"/>
                <w:sz w:val="18"/>
                <w:szCs w:val="18"/>
                <w:lang w:eastAsia="en-GB"/>
              </w:rPr>
              <w:t xml:space="preserve"> Hill, Maldon</w:t>
            </w:r>
          </w:p>
          <w:p w14:paraId="4C3EF399" w14:textId="047A68BD" w:rsidR="00F07927" w:rsidRPr="00F07927" w:rsidRDefault="00F07927" w:rsidP="004B588A">
            <w:pPr>
              <w:spacing w:line="240" w:lineRule="auto"/>
              <w:rPr>
                <w:rFonts w:ascii="Calibri" w:eastAsia="Times New Roman" w:hAnsi="Calibri" w:cs="Calibri"/>
                <w:color w:val="000000"/>
                <w:sz w:val="18"/>
                <w:szCs w:val="18"/>
                <w:lang w:eastAsia="en-GB"/>
              </w:rPr>
            </w:pPr>
          </w:p>
        </w:tc>
      </w:tr>
    </w:tbl>
    <w:p w14:paraId="02272296" w14:textId="69FB64A7" w:rsidR="004B588A" w:rsidRPr="00665E31" w:rsidRDefault="00794A1E" w:rsidP="00665E31">
      <w:pPr>
        <w:spacing w:line="240" w:lineRule="auto"/>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xml:space="preserve">1.10 </w:t>
      </w:r>
      <w:r w:rsidR="004B588A" w:rsidRPr="00665E31">
        <w:rPr>
          <w:rFonts w:ascii="Calibri" w:eastAsia="Times New Roman" w:hAnsi="Calibri" w:cs="Calibri"/>
          <w:b/>
          <w:bCs/>
          <w:color w:val="000000"/>
          <w:sz w:val="22"/>
          <w:lang w:eastAsia="en-GB"/>
        </w:rPr>
        <w:t>Rochford</w:t>
      </w:r>
    </w:p>
    <w:tbl>
      <w:tblPr>
        <w:tblW w:w="9356" w:type="dxa"/>
        <w:tblLook w:val="04A0" w:firstRow="1" w:lastRow="0" w:firstColumn="1" w:lastColumn="0" w:noHBand="0" w:noVBand="1"/>
      </w:tblPr>
      <w:tblGrid>
        <w:gridCol w:w="9356"/>
      </w:tblGrid>
      <w:tr w:rsidR="009C3875" w:rsidRPr="009C3875" w14:paraId="214716EB" w14:textId="77777777" w:rsidTr="003433D0">
        <w:trPr>
          <w:trHeight w:val="290"/>
        </w:trPr>
        <w:tc>
          <w:tcPr>
            <w:tcW w:w="9356" w:type="dxa"/>
            <w:tcBorders>
              <w:top w:val="nil"/>
              <w:left w:val="nil"/>
              <w:bottom w:val="nil"/>
              <w:right w:val="nil"/>
            </w:tcBorders>
            <w:shd w:val="clear" w:color="auto" w:fill="auto"/>
            <w:noWrap/>
            <w:vAlign w:val="bottom"/>
            <w:hideMark/>
          </w:tcPr>
          <w:p w14:paraId="19EFD83B" w14:textId="77777777" w:rsidR="009C3875" w:rsidRPr="00F07927" w:rsidRDefault="009C3875" w:rsidP="009C3875">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South East </w:t>
            </w:r>
            <w:proofErr w:type="spellStart"/>
            <w:r w:rsidRPr="00F07927">
              <w:rPr>
                <w:rFonts w:ascii="Calibri" w:eastAsia="Times New Roman" w:hAnsi="Calibri" w:cs="Calibri"/>
                <w:sz w:val="18"/>
                <w:szCs w:val="18"/>
                <w:lang w:eastAsia="en-GB"/>
              </w:rPr>
              <w:t>Ashingdon</w:t>
            </w:r>
            <w:proofErr w:type="spellEnd"/>
          </w:p>
        </w:tc>
      </w:tr>
      <w:tr w:rsidR="009C3875" w:rsidRPr="009C3875" w14:paraId="20034BA0" w14:textId="77777777" w:rsidTr="003433D0">
        <w:trPr>
          <w:trHeight w:val="290"/>
        </w:trPr>
        <w:tc>
          <w:tcPr>
            <w:tcW w:w="9356" w:type="dxa"/>
            <w:tcBorders>
              <w:top w:val="nil"/>
              <w:left w:val="nil"/>
              <w:bottom w:val="nil"/>
              <w:right w:val="nil"/>
            </w:tcBorders>
            <w:shd w:val="clear" w:color="auto" w:fill="auto"/>
            <w:noWrap/>
            <w:vAlign w:val="bottom"/>
            <w:hideMark/>
          </w:tcPr>
          <w:p w14:paraId="3F46F3C9" w14:textId="77777777" w:rsidR="009C3875" w:rsidRPr="00F07927" w:rsidRDefault="009C3875" w:rsidP="009C3875">
            <w:pPr>
              <w:spacing w:line="240" w:lineRule="auto"/>
              <w:rPr>
                <w:rFonts w:ascii="Calibri" w:eastAsia="Times New Roman" w:hAnsi="Calibri" w:cs="Calibri"/>
                <w:sz w:val="18"/>
                <w:szCs w:val="18"/>
                <w:lang w:eastAsia="en-GB"/>
              </w:rPr>
            </w:pPr>
            <w:proofErr w:type="spellStart"/>
            <w:r w:rsidRPr="00F07927">
              <w:rPr>
                <w:rFonts w:ascii="Calibri" w:eastAsia="Times New Roman" w:hAnsi="Calibri" w:cs="Calibri"/>
                <w:sz w:val="18"/>
                <w:szCs w:val="18"/>
                <w:lang w:eastAsia="en-GB"/>
              </w:rPr>
              <w:t>Rawreth</w:t>
            </w:r>
            <w:proofErr w:type="spellEnd"/>
            <w:r w:rsidRPr="00F07927">
              <w:rPr>
                <w:rFonts w:ascii="Calibri" w:eastAsia="Times New Roman" w:hAnsi="Calibri" w:cs="Calibri"/>
                <w:sz w:val="18"/>
                <w:szCs w:val="18"/>
                <w:lang w:eastAsia="en-GB"/>
              </w:rPr>
              <w:t xml:space="preserve"> Industrial Estate, Rayleigh</w:t>
            </w:r>
          </w:p>
        </w:tc>
      </w:tr>
      <w:tr w:rsidR="009C3875" w:rsidRPr="009C3875" w14:paraId="70DA0D71" w14:textId="77777777" w:rsidTr="003433D0">
        <w:trPr>
          <w:trHeight w:val="290"/>
        </w:trPr>
        <w:tc>
          <w:tcPr>
            <w:tcW w:w="9356" w:type="dxa"/>
            <w:tcBorders>
              <w:top w:val="nil"/>
              <w:left w:val="nil"/>
              <w:bottom w:val="nil"/>
              <w:right w:val="nil"/>
            </w:tcBorders>
            <w:shd w:val="clear" w:color="auto" w:fill="auto"/>
            <w:noWrap/>
            <w:vAlign w:val="bottom"/>
            <w:hideMark/>
          </w:tcPr>
          <w:p w14:paraId="3978F84A" w14:textId="77777777" w:rsidR="009C3875" w:rsidRPr="00F07927" w:rsidRDefault="009C3875" w:rsidP="009C3875">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Land West </w:t>
            </w:r>
            <w:proofErr w:type="gramStart"/>
            <w:r w:rsidRPr="00F07927">
              <w:rPr>
                <w:rFonts w:ascii="Calibri" w:eastAsia="Times New Roman" w:hAnsi="Calibri" w:cs="Calibri"/>
                <w:sz w:val="18"/>
                <w:szCs w:val="18"/>
                <w:lang w:eastAsia="en-GB"/>
              </w:rPr>
              <w:t>Of</w:t>
            </w:r>
            <w:proofErr w:type="gramEnd"/>
            <w:r w:rsidRPr="00F07927">
              <w:rPr>
                <w:rFonts w:ascii="Calibri" w:eastAsia="Times New Roman" w:hAnsi="Calibri" w:cs="Calibri"/>
                <w:sz w:val="18"/>
                <w:szCs w:val="18"/>
                <w:lang w:eastAsia="en-GB"/>
              </w:rPr>
              <w:t xml:space="preserve"> Oak Road And North Of Hall Road, Rochford</w:t>
            </w:r>
          </w:p>
        </w:tc>
      </w:tr>
      <w:tr w:rsidR="009C3875" w:rsidRPr="009C3875" w14:paraId="2BD10A51" w14:textId="77777777" w:rsidTr="003433D0">
        <w:trPr>
          <w:trHeight w:val="290"/>
        </w:trPr>
        <w:tc>
          <w:tcPr>
            <w:tcW w:w="9356" w:type="dxa"/>
            <w:tcBorders>
              <w:top w:val="nil"/>
              <w:left w:val="nil"/>
              <w:bottom w:val="nil"/>
              <w:right w:val="nil"/>
            </w:tcBorders>
            <w:shd w:val="clear" w:color="auto" w:fill="auto"/>
            <w:noWrap/>
            <w:vAlign w:val="bottom"/>
            <w:hideMark/>
          </w:tcPr>
          <w:p w14:paraId="78428ABA" w14:textId="77777777" w:rsidR="009C3875" w:rsidRPr="00F07927" w:rsidRDefault="009C3875" w:rsidP="009C3875">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Land Between </w:t>
            </w:r>
            <w:proofErr w:type="spellStart"/>
            <w:r w:rsidRPr="00F07927">
              <w:rPr>
                <w:rFonts w:ascii="Calibri" w:eastAsia="Times New Roman" w:hAnsi="Calibri" w:cs="Calibri"/>
                <w:sz w:val="18"/>
                <w:szCs w:val="18"/>
                <w:lang w:eastAsia="en-GB"/>
              </w:rPr>
              <w:t>Windmere</w:t>
            </w:r>
            <w:proofErr w:type="spellEnd"/>
            <w:r w:rsidRPr="00F07927">
              <w:rPr>
                <w:rFonts w:ascii="Calibri" w:eastAsia="Times New Roman" w:hAnsi="Calibri" w:cs="Calibri"/>
                <w:sz w:val="18"/>
                <w:szCs w:val="18"/>
                <w:lang w:eastAsia="en-GB"/>
              </w:rPr>
              <w:t xml:space="preserve"> Avenue </w:t>
            </w:r>
            <w:proofErr w:type="gramStart"/>
            <w:r w:rsidRPr="00F07927">
              <w:rPr>
                <w:rFonts w:ascii="Calibri" w:eastAsia="Times New Roman" w:hAnsi="Calibri" w:cs="Calibri"/>
                <w:sz w:val="18"/>
                <w:szCs w:val="18"/>
                <w:lang w:eastAsia="en-GB"/>
              </w:rPr>
              <w:t>And</w:t>
            </w:r>
            <w:proofErr w:type="gramEnd"/>
            <w:r w:rsidRPr="00F07927">
              <w:rPr>
                <w:rFonts w:ascii="Calibri" w:eastAsia="Times New Roman" w:hAnsi="Calibri" w:cs="Calibri"/>
                <w:sz w:val="18"/>
                <w:szCs w:val="18"/>
                <w:lang w:eastAsia="en-GB"/>
              </w:rPr>
              <w:t xml:space="preserve"> Lower Road </w:t>
            </w:r>
            <w:proofErr w:type="spellStart"/>
            <w:r w:rsidRPr="00F07927">
              <w:rPr>
                <w:rFonts w:ascii="Calibri" w:eastAsia="Times New Roman" w:hAnsi="Calibri" w:cs="Calibri"/>
                <w:sz w:val="18"/>
                <w:szCs w:val="18"/>
                <w:lang w:eastAsia="en-GB"/>
              </w:rPr>
              <w:t>Maylons</w:t>
            </w:r>
            <w:proofErr w:type="spellEnd"/>
            <w:r w:rsidRPr="00F07927">
              <w:rPr>
                <w:rFonts w:ascii="Calibri" w:eastAsia="Times New Roman" w:hAnsi="Calibri" w:cs="Calibri"/>
                <w:sz w:val="18"/>
                <w:szCs w:val="18"/>
                <w:lang w:eastAsia="en-GB"/>
              </w:rPr>
              <w:t xml:space="preserve"> Lane, </w:t>
            </w:r>
            <w:proofErr w:type="spellStart"/>
            <w:r w:rsidRPr="00F07927">
              <w:rPr>
                <w:rFonts w:ascii="Calibri" w:eastAsia="Times New Roman" w:hAnsi="Calibri" w:cs="Calibri"/>
                <w:sz w:val="18"/>
                <w:szCs w:val="18"/>
                <w:lang w:eastAsia="en-GB"/>
              </w:rPr>
              <w:t>Hullbridge</w:t>
            </w:r>
            <w:proofErr w:type="spellEnd"/>
          </w:p>
        </w:tc>
      </w:tr>
      <w:tr w:rsidR="009C3875" w:rsidRPr="009C3875" w14:paraId="575626BD" w14:textId="77777777" w:rsidTr="003433D0">
        <w:trPr>
          <w:trHeight w:val="580"/>
        </w:trPr>
        <w:tc>
          <w:tcPr>
            <w:tcW w:w="9356" w:type="dxa"/>
            <w:tcBorders>
              <w:top w:val="nil"/>
              <w:left w:val="nil"/>
              <w:bottom w:val="nil"/>
              <w:right w:val="nil"/>
            </w:tcBorders>
            <w:shd w:val="clear" w:color="auto" w:fill="auto"/>
            <w:vAlign w:val="bottom"/>
            <w:hideMark/>
          </w:tcPr>
          <w:p w14:paraId="09B9DB9C" w14:textId="77777777" w:rsidR="009C3875" w:rsidRDefault="009C3875" w:rsidP="009C3875">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Land North </w:t>
            </w:r>
            <w:proofErr w:type="gramStart"/>
            <w:r w:rsidRPr="00F07927">
              <w:rPr>
                <w:rFonts w:ascii="Calibri" w:eastAsia="Times New Roman" w:hAnsi="Calibri" w:cs="Calibri"/>
                <w:sz w:val="18"/>
                <w:szCs w:val="18"/>
                <w:lang w:eastAsia="en-GB"/>
              </w:rPr>
              <w:t>Of</w:t>
            </w:r>
            <w:proofErr w:type="gramEnd"/>
            <w:r w:rsidRPr="00F07927">
              <w:rPr>
                <w:rFonts w:ascii="Calibri" w:eastAsia="Times New Roman" w:hAnsi="Calibri" w:cs="Calibri"/>
                <w:sz w:val="18"/>
                <w:szCs w:val="18"/>
                <w:lang w:eastAsia="en-GB"/>
              </w:rPr>
              <w:t xml:space="preserve"> London Road And South Of </w:t>
            </w:r>
            <w:proofErr w:type="spellStart"/>
            <w:r w:rsidRPr="00F07927">
              <w:rPr>
                <w:rFonts w:ascii="Calibri" w:eastAsia="Times New Roman" w:hAnsi="Calibri" w:cs="Calibri"/>
                <w:sz w:val="18"/>
                <w:szCs w:val="18"/>
                <w:lang w:eastAsia="en-GB"/>
              </w:rPr>
              <w:t>Rawreth</w:t>
            </w:r>
            <w:proofErr w:type="spellEnd"/>
            <w:r w:rsidRPr="00F07927">
              <w:rPr>
                <w:rFonts w:ascii="Calibri" w:eastAsia="Times New Roman" w:hAnsi="Calibri" w:cs="Calibri"/>
                <w:sz w:val="18"/>
                <w:szCs w:val="18"/>
                <w:lang w:eastAsia="en-GB"/>
              </w:rPr>
              <w:t xml:space="preserve"> Lane And West Of </w:t>
            </w:r>
            <w:proofErr w:type="spellStart"/>
            <w:r w:rsidRPr="00F07927">
              <w:rPr>
                <w:rFonts w:ascii="Calibri" w:eastAsia="Times New Roman" w:hAnsi="Calibri" w:cs="Calibri"/>
                <w:sz w:val="18"/>
                <w:szCs w:val="18"/>
                <w:lang w:eastAsia="en-GB"/>
              </w:rPr>
              <w:t>Rawreth</w:t>
            </w:r>
            <w:proofErr w:type="spellEnd"/>
            <w:r w:rsidRPr="00F07927">
              <w:rPr>
                <w:rFonts w:ascii="Calibri" w:eastAsia="Times New Roman" w:hAnsi="Calibri" w:cs="Calibri"/>
                <w:sz w:val="18"/>
                <w:szCs w:val="18"/>
                <w:lang w:eastAsia="en-GB"/>
              </w:rPr>
              <w:t xml:space="preserve"> Industrial Estate </w:t>
            </w:r>
            <w:proofErr w:type="spellStart"/>
            <w:r w:rsidRPr="00F07927">
              <w:rPr>
                <w:rFonts w:ascii="Calibri" w:eastAsia="Times New Roman" w:hAnsi="Calibri" w:cs="Calibri"/>
                <w:sz w:val="18"/>
                <w:szCs w:val="18"/>
                <w:lang w:eastAsia="en-GB"/>
              </w:rPr>
              <w:t>Rawreth</w:t>
            </w:r>
            <w:proofErr w:type="spellEnd"/>
            <w:r w:rsidRPr="00F07927">
              <w:rPr>
                <w:rFonts w:ascii="Calibri" w:eastAsia="Times New Roman" w:hAnsi="Calibri" w:cs="Calibri"/>
                <w:sz w:val="18"/>
                <w:szCs w:val="18"/>
                <w:lang w:eastAsia="en-GB"/>
              </w:rPr>
              <w:t xml:space="preserve"> Lane Rayleigh</w:t>
            </w:r>
          </w:p>
          <w:p w14:paraId="7330A04A" w14:textId="77777777" w:rsidR="00F07927" w:rsidRPr="00F07927" w:rsidRDefault="00F07927" w:rsidP="009C3875">
            <w:pPr>
              <w:spacing w:line="240" w:lineRule="auto"/>
              <w:rPr>
                <w:rFonts w:ascii="Calibri" w:eastAsia="Times New Roman" w:hAnsi="Calibri" w:cs="Calibri"/>
                <w:sz w:val="18"/>
                <w:szCs w:val="18"/>
                <w:lang w:eastAsia="en-GB"/>
              </w:rPr>
            </w:pPr>
          </w:p>
          <w:p w14:paraId="0D858BF0" w14:textId="0AEEE452" w:rsidR="00F07927" w:rsidRPr="00F07927" w:rsidRDefault="00F07927" w:rsidP="009C3875">
            <w:pPr>
              <w:spacing w:line="240" w:lineRule="auto"/>
              <w:rPr>
                <w:rFonts w:ascii="Calibri" w:eastAsia="Times New Roman" w:hAnsi="Calibri" w:cs="Calibri"/>
                <w:sz w:val="18"/>
                <w:szCs w:val="18"/>
                <w:lang w:eastAsia="en-GB"/>
              </w:rPr>
            </w:pPr>
          </w:p>
        </w:tc>
      </w:tr>
    </w:tbl>
    <w:p w14:paraId="102EE919" w14:textId="35E971E0" w:rsidR="009C3875" w:rsidRPr="00665E31" w:rsidRDefault="00794A1E" w:rsidP="00665E31">
      <w:pPr>
        <w:spacing w:line="240" w:lineRule="auto"/>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 xml:space="preserve">1.11 </w:t>
      </w:r>
      <w:r w:rsidR="009C3875" w:rsidRPr="00665E31">
        <w:rPr>
          <w:rFonts w:ascii="Calibri" w:eastAsia="Times New Roman" w:hAnsi="Calibri" w:cs="Calibri"/>
          <w:b/>
          <w:bCs/>
          <w:color w:val="000000"/>
          <w:sz w:val="22"/>
          <w:lang w:eastAsia="en-GB"/>
        </w:rPr>
        <w:t>Tendring</w:t>
      </w:r>
    </w:p>
    <w:tbl>
      <w:tblPr>
        <w:tblW w:w="9356" w:type="dxa"/>
        <w:tblLook w:val="04A0" w:firstRow="1" w:lastRow="0" w:firstColumn="1" w:lastColumn="0" w:noHBand="0" w:noVBand="1"/>
      </w:tblPr>
      <w:tblGrid>
        <w:gridCol w:w="9356"/>
      </w:tblGrid>
      <w:tr w:rsidR="009C3875" w:rsidRPr="009C3875" w14:paraId="6FA56332" w14:textId="77777777" w:rsidTr="003433D0">
        <w:trPr>
          <w:trHeight w:val="290"/>
        </w:trPr>
        <w:tc>
          <w:tcPr>
            <w:tcW w:w="9356" w:type="dxa"/>
            <w:tcBorders>
              <w:top w:val="nil"/>
              <w:left w:val="nil"/>
              <w:bottom w:val="nil"/>
              <w:right w:val="nil"/>
            </w:tcBorders>
            <w:shd w:val="clear" w:color="auto" w:fill="auto"/>
            <w:noWrap/>
            <w:vAlign w:val="bottom"/>
            <w:hideMark/>
          </w:tcPr>
          <w:p w14:paraId="22DF67FF" w14:textId="77777777" w:rsidR="009C3875" w:rsidRPr="00F07927" w:rsidRDefault="009C3875" w:rsidP="009C3875">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Hartley Gardens, Clacton</w:t>
            </w:r>
          </w:p>
        </w:tc>
      </w:tr>
      <w:tr w:rsidR="009C3875" w:rsidRPr="009C3875" w14:paraId="1BD38D3E" w14:textId="77777777" w:rsidTr="003433D0">
        <w:trPr>
          <w:trHeight w:val="290"/>
        </w:trPr>
        <w:tc>
          <w:tcPr>
            <w:tcW w:w="9356" w:type="dxa"/>
            <w:tcBorders>
              <w:top w:val="nil"/>
              <w:left w:val="nil"/>
              <w:bottom w:val="nil"/>
              <w:right w:val="nil"/>
            </w:tcBorders>
            <w:shd w:val="clear" w:color="auto" w:fill="auto"/>
            <w:noWrap/>
            <w:vAlign w:val="bottom"/>
            <w:hideMark/>
          </w:tcPr>
          <w:p w14:paraId="36DB72E5" w14:textId="77777777" w:rsidR="009C3875" w:rsidRPr="00F07927" w:rsidRDefault="009C3875" w:rsidP="009C3875">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Oakwood Park, Clacton (Phase 2)</w:t>
            </w:r>
          </w:p>
        </w:tc>
      </w:tr>
      <w:tr w:rsidR="009C3875" w:rsidRPr="009C3875" w14:paraId="70587386" w14:textId="77777777" w:rsidTr="003433D0">
        <w:trPr>
          <w:trHeight w:val="290"/>
        </w:trPr>
        <w:tc>
          <w:tcPr>
            <w:tcW w:w="9356" w:type="dxa"/>
            <w:tcBorders>
              <w:top w:val="nil"/>
              <w:left w:val="nil"/>
              <w:bottom w:val="nil"/>
              <w:right w:val="nil"/>
            </w:tcBorders>
            <w:shd w:val="clear" w:color="auto" w:fill="auto"/>
            <w:noWrap/>
            <w:vAlign w:val="bottom"/>
            <w:hideMark/>
          </w:tcPr>
          <w:p w14:paraId="1DDE3308" w14:textId="77777777" w:rsidR="009C3875" w:rsidRPr="00F07927" w:rsidRDefault="009C3875" w:rsidP="009C3875">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Land South of Council Offices, </w:t>
            </w:r>
            <w:proofErr w:type="spellStart"/>
            <w:r w:rsidRPr="00F07927">
              <w:rPr>
                <w:rFonts w:ascii="Calibri" w:eastAsia="Times New Roman" w:hAnsi="Calibri" w:cs="Calibri"/>
                <w:sz w:val="18"/>
                <w:szCs w:val="18"/>
                <w:lang w:eastAsia="en-GB"/>
              </w:rPr>
              <w:t>Weeley</w:t>
            </w:r>
            <w:proofErr w:type="spellEnd"/>
          </w:p>
        </w:tc>
      </w:tr>
      <w:tr w:rsidR="009C3875" w:rsidRPr="009C3875" w14:paraId="2CAFB3DB" w14:textId="77777777" w:rsidTr="003433D0">
        <w:trPr>
          <w:trHeight w:val="290"/>
        </w:trPr>
        <w:tc>
          <w:tcPr>
            <w:tcW w:w="9356" w:type="dxa"/>
            <w:tcBorders>
              <w:top w:val="nil"/>
              <w:left w:val="nil"/>
              <w:bottom w:val="nil"/>
              <w:right w:val="nil"/>
            </w:tcBorders>
            <w:shd w:val="clear" w:color="auto" w:fill="auto"/>
            <w:noWrap/>
            <w:vAlign w:val="bottom"/>
            <w:hideMark/>
          </w:tcPr>
          <w:p w14:paraId="0C54CFAC" w14:textId="724CB088" w:rsidR="009C3875" w:rsidRPr="00F07927" w:rsidRDefault="009C3875" w:rsidP="009C3875">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Tendring Colchester Borders Garden Community </w:t>
            </w:r>
          </w:p>
        </w:tc>
      </w:tr>
      <w:tr w:rsidR="009C3875" w:rsidRPr="009C3875" w14:paraId="194D05F7" w14:textId="77777777" w:rsidTr="003433D0">
        <w:trPr>
          <w:trHeight w:val="290"/>
        </w:trPr>
        <w:tc>
          <w:tcPr>
            <w:tcW w:w="9356" w:type="dxa"/>
            <w:tcBorders>
              <w:top w:val="nil"/>
              <w:left w:val="nil"/>
              <w:bottom w:val="nil"/>
              <w:right w:val="nil"/>
            </w:tcBorders>
            <w:shd w:val="clear" w:color="auto" w:fill="auto"/>
            <w:noWrap/>
            <w:vAlign w:val="bottom"/>
            <w:hideMark/>
          </w:tcPr>
          <w:p w14:paraId="6B939F24" w14:textId="77777777" w:rsidR="009C3875" w:rsidRPr="00F07927" w:rsidRDefault="009C3875" w:rsidP="009C3875">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Flint Grange (Oakwood Park Phase 1)</w:t>
            </w:r>
          </w:p>
        </w:tc>
      </w:tr>
      <w:tr w:rsidR="009C3875" w:rsidRPr="009C3875" w14:paraId="55E7C35A" w14:textId="77777777" w:rsidTr="003433D0">
        <w:trPr>
          <w:trHeight w:val="290"/>
        </w:trPr>
        <w:tc>
          <w:tcPr>
            <w:tcW w:w="9356" w:type="dxa"/>
            <w:tcBorders>
              <w:top w:val="nil"/>
              <w:left w:val="nil"/>
              <w:bottom w:val="nil"/>
              <w:right w:val="nil"/>
            </w:tcBorders>
            <w:shd w:val="clear" w:color="auto" w:fill="auto"/>
            <w:noWrap/>
            <w:vAlign w:val="bottom"/>
            <w:hideMark/>
          </w:tcPr>
          <w:p w14:paraId="3AEA9F23" w14:textId="77777777" w:rsidR="009C3875" w:rsidRPr="00F07927" w:rsidRDefault="009C3875" w:rsidP="009C3875">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Brook Park West</w:t>
            </w:r>
          </w:p>
        </w:tc>
      </w:tr>
      <w:tr w:rsidR="009C3875" w:rsidRPr="009C3875" w14:paraId="68122AAE" w14:textId="77777777" w:rsidTr="003433D0">
        <w:trPr>
          <w:trHeight w:val="290"/>
        </w:trPr>
        <w:tc>
          <w:tcPr>
            <w:tcW w:w="9356" w:type="dxa"/>
            <w:tcBorders>
              <w:top w:val="nil"/>
              <w:left w:val="nil"/>
              <w:bottom w:val="nil"/>
              <w:right w:val="nil"/>
            </w:tcBorders>
            <w:shd w:val="clear" w:color="auto" w:fill="auto"/>
            <w:noWrap/>
            <w:vAlign w:val="bottom"/>
            <w:hideMark/>
          </w:tcPr>
          <w:p w14:paraId="373E3208" w14:textId="77777777" w:rsidR="009C3875" w:rsidRPr="00F07927" w:rsidRDefault="009C3875" w:rsidP="009C3875">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Harwich Valley, </w:t>
            </w:r>
            <w:proofErr w:type="spellStart"/>
            <w:r w:rsidRPr="00F07927">
              <w:rPr>
                <w:rFonts w:ascii="Calibri" w:eastAsia="Times New Roman" w:hAnsi="Calibri" w:cs="Calibri"/>
                <w:sz w:val="18"/>
                <w:szCs w:val="18"/>
                <w:lang w:eastAsia="en-GB"/>
              </w:rPr>
              <w:t>Dovercourt</w:t>
            </w:r>
            <w:proofErr w:type="spellEnd"/>
          </w:p>
        </w:tc>
      </w:tr>
      <w:tr w:rsidR="009C3875" w:rsidRPr="009C3875" w14:paraId="37C4F371" w14:textId="77777777" w:rsidTr="003433D0">
        <w:trPr>
          <w:trHeight w:val="290"/>
        </w:trPr>
        <w:tc>
          <w:tcPr>
            <w:tcW w:w="9356" w:type="dxa"/>
            <w:tcBorders>
              <w:top w:val="nil"/>
              <w:left w:val="nil"/>
              <w:bottom w:val="nil"/>
              <w:right w:val="nil"/>
            </w:tcBorders>
            <w:shd w:val="clear" w:color="auto" w:fill="auto"/>
            <w:noWrap/>
            <w:vAlign w:val="bottom"/>
            <w:hideMark/>
          </w:tcPr>
          <w:p w14:paraId="1BFC43E2" w14:textId="77777777" w:rsidR="009C3875" w:rsidRPr="00F07927" w:rsidRDefault="009C3875" w:rsidP="009C3875">
            <w:pPr>
              <w:spacing w:line="240" w:lineRule="auto"/>
              <w:rPr>
                <w:rFonts w:ascii="Calibri" w:eastAsia="Times New Roman" w:hAnsi="Calibri" w:cs="Calibri"/>
                <w:color w:val="000000"/>
                <w:sz w:val="18"/>
                <w:szCs w:val="18"/>
                <w:lang w:eastAsia="en-GB"/>
              </w:rPr>
            </w:pPr>
            <w:proofErr w:type="spellStart"/>
            <w:r w:rsidRPr="00F07927">
              <w:rPr>
                <w:rFonts w:ascii="Calibri" w:eastAsia="Times New Roman" w:hAnsi="Calibri" w:cs="Calibri"/>
                <w:color w:val="000000"/>
                <w:sz w:val="18"/>
                <w:szCs w:val="18"/>
                <w:lang w:eastAsia="en-GB"/>
              </w:rPr>
              <w:t>Turpins</w:t>
            </w:r>
            <w:proofErr w:type="spellEnd"/>
            <w:r w:rsidRPr="00F07927">
              <w:rPr>
                <w:rFonts w:ascii="Calibri" w:eastAsia="Times New Roman" w:hAnsi="Calibri" w:cs="Calibri"/>
                <w:color w:val="000000"/>
                <w:sz w:val="18"/>
                <w:szCs w:val="18"/>
                <w:lang w:eastAsia="en-GB"/>
              </w:rPr>
              <w:t xml:space="preserve"> Farm, Frinton</w:t>
            </w:r>
          </w:p>
        </w:tc>
      </w:tr>
      <w:tr w:rsidR="009C3875" w:rsidRPr="009C3875" w14:paraId="5F726739" w14:textId="77777777" w:rsidTr="003433D0">
        <w:trPr>
          <w:trHeight w:val="290"/>
        </w:trPr>
        <w:tc>
          <w:tcPr>
            <w:tcW w:w="9356" w:type="dxa"/>
            <w:tcBorders>
              <w:top w:val="nil"/>
              <w:left w:val="nil"/>
              <w:bottom w:val="nil"/>
              <w:right w:val="nil"/>
            </w:tcBorders>
            <w:shd w:val="clear" w:color="auto" w:fill="auto"/>
            <w:noWrap/>
            <w:vAlign w:val="bottom"/>
            <w:hideMark/>
          </w:tcPr>
          <w:p w14:paraId="19BC14B0" w14:textId="77777777" w:rsidR="009C3875" w:rsidRPr="00F07927" w:rsidRDefault="009C3875" w:rsidP="009C3875">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Long Road/Clacton Road</w:t>
            </w:r>
          </w:p>
        </w:tc>
      </w:tr>
      <w:tr w:rsidR="009C3875" w:rsidRPr="009C3875" w14:paraId="5F43B807" w14:textId="77777777" w:rsidTr="003433D0">
        <w:trPr>
          <w:trHeight w:val="290"/>
        </w:trPr>
        <w:tc>
          <w:tcPr>
            <w:tcW w:w="9356" w:type="dxa"/>
            <w:tcBorders>
              <w:top w:val="nil"/>
              <w:left w:val="nil"/>
              <w:bottom w:val="nil"/>
              <w:right w:val="nil"/>
            </w:tcBorders>
            <w:shd w:val="clear" w:color="auto" w:fill="auto"/>
            <w:noWrap/>
            <w:vAlign w:val="bottom"/>
            <w:hideMark/>
          </w:tcPr>
          <w:p w14:paraId="42EED3E4" w14:textId="77777777" w:rsidR="009C3875" w:rsidRPr="00F07927" w:rsidRDefault="009C3875" w:rsidP="009C3875">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Lawford Green, Bromley Road (U/C)</w:t>
            </w:r>
          </w:p>
        </w:tc>
      </w:tr>
      <w:tr w:rsidR="009C3875" w:rsidRPr="009C3875" w14:paraId="16AAD519" w14:textId="77777777" w:rsidTr="003433D0">
        <w:trPr>
          <w:trHeight w:val="290"/>
        </w:trPr>
        <w:tc>
          <w:tcPr>
            <w:tcW w:w="9356" w:type="dxa"/>
            <w:tcBorders>
              <w:top w:val="nil"/>
              <w:left w:val="nil"/>
              <w:bottom w:val="nil"/>
              <w:right w:val="nil"/>
            </w:tcBorders>
            <w:shd w:val="clear" w:color="auto" w:fill="auto"/>
            <w:noWrap/>
            <w:vAlign w:val="bottom"/>
            <w:hideMark/>
          </w:tcPr>
          <w:p w14:paraId="43F7DB74" w14:textId="77777777" w:rsidR="009C3875" w:rsidRPr="00F07927" w:rsidRDefault="009C3875" w:rsidP="009C3875">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 xml:space="preserve">Land West of Low Road, </w:t>
            </w:r>
            <w:proofErr w:type="spellStart"/>
            <w:r w:rsidRPr="00F07927">
              <w:rPr>
                <w:rFonts w:ascii="Calibri" w:eastAsia="Times New Roman" w:hAnsi="Calibri" w:cs="Calibri"/>
                <w:sz w:val="18"/>
                <w:szCs w:val="18"/>
                <w:lang w:eastAsia="en-GB"/>
              </w:rPr>
              <w:t>Dovercourt</w:t>
            </w:r>
            <w:proofErr w:type="spellEnd"/>
          </w:p>
        </w:tc>
      </w:tr>
      <w:tr w:rsidR="009C3875" w:rsidRPr="009C3875" w14:paraId="39301230" w14:textId="77777777" w:rsidTr="003433D0">
        <w:trPr>
          <w:trHeight w:val="290"/>
        </w:trPr>
        <w:tc>
          <w:tcPr>
            <w:tcW w:w="9356" w:type="dxa"/>
            <w:tcBorders>
              <w:top w:val="nil"/>
              <w:left w:val="nil"/>
              <w:bottom w:val="nil"/>
              <w:right w:val="nil"/>
            </w:tcBorders>
            <w:shd w:val="clear" w:color="auto" w:fill="auto"/>
            <w:noWrap/>
            <w:vAlign w:val="bottom"/>
            <w:hideMark/>
          </w:tcPr>
          <w:p w14:paraId="398E8685" w14:textId="77777777" w:rsidR="009C3875" w:rsidRDefault="009C3875" w:rsidP="009C3875">
            <w:pPr>
              <w:spacing w:line="240" w:lineRule="auto"/>
              <w:rPr>
                <w:rFonts w:ascii="Calibri" w:eastAsia="Times New Roman" w:hAnsi="Calibri" w:cs="Calibri"/>
                <w:sz w:val="18"/>
                <w:szCs w:val="18"/>
                <w:lang w:eastAsia="en-GB"/>
              </w:rPr>
            </w:pPr>
            <w:r w:rsidRPr="00F07927">
              <w:rPr>
                <w:rFonts w:ascii="Calibri" w:eastAsia="Times New Roman" w:hAnsi="Calibri" w:cs="Calibri"/>
                <w:sz w:val="18"/>
                <w:szCs w:val="18"/>
                <w:lang w:eastAsia="en-GB"/>
              </w:rPr>
              <w:t>Rouses Farm, Clacton</w:t>
            </w:r>
          </w:p>
          <w:p w14:paraId="38A30124" w14:textId="77777777" w:rsidR="00F07927" w:rsidRPr="00F07927" w:rsidRDefault="00F07927" w:rsidP="009C3875">
            <w:pPr>
              <w:spacing w:line="240" w:lineRule="auto"/>
              <w:rPr>
                <w:rFonts w:ascii="Calibri" w:eastAsia="Times New Roman" w:hAnsi="Calibri" w:cs="Calibri"/>
                <w:sz w:val="18"/>
                <w:szCs w:val="18"/>
                <w:lang w:eastAsia="en-GB"/>
              </w:rPr>
            </w:pPr>
          </w:p>
          <w:p w14:paraId="32BDDF66" w14:textId="2B821C90" w:rsidR="00F07927" w:rsidRPr="00F07927" w:rsidRDefault="00F07927" w:rsidP="009C3875">
            <w:pPr>
              <w:spacing w:line="240" w:lineRule="auto"/>
              <w:rPr>
                <w:rFonts w:ascii="Calibri" w:eastAsia="Times New Roman" w:hAnsi="Calibri" w:cs="Calibri"/>
                <w:sz w:val="18"/>
                <w:szCs w:val="18"/>
                <w:lang w:eastAsia="en-GB"/>
              </w:rPr>
            </w:pPr>
          </w:p>
        </w:tc>
      </w:tr>
    </w:tbl>
    <w:p w14:paraId="75ABB5F7" w14:textId="0C8E2AEA" w:rsidR="009C3875" w:rsidRPr="00665E31" w:rsidRDefault="00794A1E" w:rsidP="00665E31">
      <w:pPr>
        <w:spacing w:line="240" w:lineRule="auto"/>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lastRenderedPageBreak/>
        <w:t xml:space="preserve">1.12 </w:t>
      </w:r>
      <w:r w:rsidR="009C3875" w:rsidRPr="00665E31">
        <w:rPr>
          <w:rFonts w:ascii="Calibri" w:eastAsia="Times New Roman" w:hAnsi="Calibri" w:cs="Calibri"/>
          <w:b/>
          <w:bCs/>
          <w:color w:val="000000"/>
          <w:sz w:val="22"/>
          <w:lang w:eastAsia="en-GB"/>
        </w:rPr>
        <w:t>Uttlesford</w:t>
      </w:r>
    </w:p>
    <w:tbl>
      <w:tblPr>
        <w:tblW w:w="9356" w:type="dxa"/>
        <w:tblLook w:val="04A0" w:firstRow="1" w:lastRow="0" w:firstColumn="1" w:lastColumn="0" w:noHBand="0" w:noVBand="1"/>
      </w:tblPr>
      <w:tblGrid>
        <w:gridCol w:w="9356"/>
      </w:tblGrid>
      <w:tr w:rsidR="00633C23" w:rsidRPr="00633C23" w14:paraId="3F9E05B5" w14:textId="77777777" w:rsidTr="003433D0">
        <w:trPr>
          <w:trHeight w:val="290"/>
        </w:trPr>
        <w:tc>
          <w:tcPr>
            <w:tcW w:w="9356" w:type="dxa"/>
            <w:tcBorders>
              <w:top w:val="nil"/>
              <w:left w:val="nil"/>
              <w:bottom w:val="nil"/>
              <w:right w:val="nil"/>
            </w:tcBorders>
            <w:shd w:val="clear" w:color="auto" w:fill="auto"/>
            <w:noWrap/>
            <w:vAlign w:val="bottom"/>
            <w:hideMark/>
          </w:tcPr>
          <w:p w14:paraId="4A8DDE82" w14:textId="77777777" w:rsidR="00633C23" w:rsidRPr="00F07927" w:rsidRDefault="00633C23" w:rsidP="00633C23">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Great Dunmow: West of Woodside Way</w:t>
            </w:r>
          </w:p>
        </w:tc>
      </w:tr>
      <w:tr w:rsidR="00633C23" w:rsidRPr="00633C23" w14:paraId="3CF7F6B2" w14:textId="77777777" w:rsidTr="003433D0">
        <w:trPr>
          <w:trHeight w:val="290"/>
        </w:trPr>
        <w:tc>
          <w:tcPr>
            <w:tcW w:w="9356" w:type="dxa"/>
            <w:tcBorders>
              <w:top w:val="nil"/>
              <w:left w:val="nil"/>
              <w:bottom w:val="nil"/>
              <w:right w:val="nil"/>
            </w:tcBorders>
            <w:shd w:val="clear" w:color="auto" w:fill="auto"/>
            <w:noWrap/>
            <w:vAlign w:val="bottom"/>
            <w:hideMark/>
          </w:tcPr>
          <w:p w14:paraId="2C4DBA7C" w14:textId="4A9338CB" w:rsidR="00633C23" w:rsidRPr="00F07927" w:rsidRDefault="00633C23" w:rsidP="00633C23">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Great Dunmow: Woodlands Park, Sectors 1 -4</w:t>
            </w:r>
          </w:p>
        </w:tc>
      </w:tr>
      <w:tr w:rsidR="00633C23" w:rsidRPr="00633C23" w14:paraId="502994F9" w14:textId="77777777" w:rsidTr="003433D0">
        <w:trPr>
          <w:trHeight w:val="278"/>
        </w:trPr>
        <w:tc>
          <w:tcPr>
            <w:tcW w:w="9356" w:type="dxa"/>
            <w:tcBorders>
              <w:top w:val="nil"/>
              <w:left w:val="nil"/>
              <w:bottom w:val="nil"/>
              <w:right w:val="nil"/>
            </w:tcBorders>
            <w:shd w:val="clear" w:color="auto" w:fill="auto"/>
            <w:vAlign w:val="bottom"/>
            <w:hideMark/>
          </w:tcPr>
          <w:p w14:paraId="0FBFE7BA" w14:textId="17AC798F" w:rsidR="00633C23" w:rsidRPr="00F07927" w:rsidRDefault="00633C23" w:rsidP="00633C23">
            <w:pPr>
              <w:spacing w:line="240" w:lineRule="auto"/>
              <w:rPr>
                <w:rFonts w:ascii="Calibri" w:eastAsia="Times New Roman" w:hAnsi="Calibri" w:cs="Calibri"/>
                <w:color w:val="000000"/>
                <w:sz w:val="18"/>
                <w:szCs w:val="18"/>
                <w:lang w:eastAsia="en-GB"/>
              </w:rPr>
            </w:pPr>
            <w:r w:rsidRPr="00F07927">
              <w:rPr>
                <w:rFonts w:ascii="Calibri" w:eastAsia="Times New Roman" w:hAnsi="Calibri" w:cs="Calibri"/>
                <w:color w:val="000000"/>
                <w:sz w:val="18"/>
                <w:szCs w:val="18"/>
                <w:lang w:eastAsia="en-GB"/>
              </w:rPr>
              <w:t xml:space="preserve">Saffron </w:t>
            </w:r>
            <w:proofErr w:type="spellStart"/>
            <w:proofErr w:type="gramStart"/>
            <w:r w:rsidRPr="00F07927">
              <w:rPr>
                <w:rFonts w:ascii="Calibri" w:eastAsia="Times New Roman" w:hAnsi="Calibri" w:cs="Calibri"/>
                <w:color w:val="000000"/>
                <w:sz w:val="18"/>
                <w:szCs w:val="18"/>
                <w:lang w:eastAsia="en-GB"/>
              </w:rPr>
              <w:t>Walden:Land</w:t>
            </w:r>
            <w:proofErr w:type="spellEnd"/>
            <w:proofErr w:type="gramEnd"/>
            <w:r w:rsidRPr="00F07927">
              <w:rPr>
                <w:rFonts w:ascii="Calibri" w:eastAsia="Times New Roman" w:hAnsi="Calibri" w:cs="Calibri"/>
                <w:color w:val="000000"/>
                <w:sz w:val="18"/>
                <w:szCs w:val="18"/>
                <w:lang w:eastAsia="en-GB"/>
              </w:rPr>
              <w:t xml:space="preserve"> south of </w:t>
            </w:r>
            <w:proofErr w:type="spellStart"/>
            <w:r w:rsidRPr="00F07927">
              <w:rPr>
                <w:rFonts w:ascii="Calibri" w:eastAsia="Times New Roman" w:hAnsi="Calibri" w:cs="Calibri"/>
                <w:color w:val="000000"/>
                <w:sz w:val="18"/>
                <w:szCs w:val="18"/>
                <w:lang w:eastAsia="en-GB"/>
              </w:rPr>
              <w:t>Radwinter</w:t>
            </w:r>
            <w:proofErr w:type="spellEnd"/>
            <w:r w:rsidRPr="00F07927">
              <w:rPr>
                <w:rFonts w:ascii="Calibri" w:eastAsia="Times New Roman" w:hAnsi="Calibri" w:cs="Calibri"/>
                <w:color w:val="000000"/>
                <w:sz w:val="18"/>
                <w:szCs w:val="18"/>
                <w:lang w:eastAsia="en-GB"/>
              </w:rPr>
              <w:t xml:space="preserve"> Road </w:t>
            </w:r>
          </w:p>
        </w:tc>
      </w:tr>
    </w:tbl>
    <w:p w14:paraId="5C5546CF" w14:textId="649D5542" w:rsidR="009C3875" w:rsidRDefault="009C3875"/>
    <w:p w14:paraId="41596551" w14:textId="77777777" w:rsidR="00E41AC9" w:rsidRDefault="00E41AC9" w:rsidP="00930CEC"/>
    <w:p w14:paraId="3E51719E" w14:textId="77777777" w:rsidR="00D15A7F" w:rsidRDefault="00D15A7F" w:rsidP="00930CEC"/>
    <w:p w14:paraId="71B7281D" w14:textId="4965BB8E" w:rsidR="004B6C08" w:rsidRPr="00F07927" w:rsidRDefault="00794A1E" w:rsidP="004B6C08">
      <w:pPr>
        <w:rPr>
          <w:rFonts w:cs="Arial"/>
          <w:b/>
          <w:bCs/>
          <w:sz w:val="22"/>
          <w:lang w:eastAsia="en-GB"/>
        </w:rPr>
      </w:pPr>
      <w:r w:rsidRPr="00F07927">
        <w:rPr>
          <w:rFonts w:cs="Arial"/>
          <w:b/>
          <w:bCs/>
          <w:sz w:val="22"/>
          <w:lang w:eastAsia="en-GB"/>
        </w:rPr>
        <w:t xml:space="preserve">2 </w:t>
      </w:r>
      <w:r w:rsidR="004B6C08" w:rsidRPr="00F07927">
        <w:rPr>
          <w:rFonts w:cs="Arial"/>
          <w:b/>
          <w:bCs/>
          <w:sz w:val="22"/>
          <w:lang w:eastAsia="en-GB"/>
        </w:rPr>
        <w:t>CCG Estates Plan</w:t>
      </w:r>
    </w:p>
    <w:p w14:paraId="1A8AD3A1" w14:textId="77777777" w:rsidR="004B6C08" w:rsidRPr="00F07927" w:rsidRDefault="004B6C08" w:rsidP="004B6C08">
      <w:pPr>
        <w:rPr>
          <w:rFonts w:cs="Arial"/>
          <w:sz w:val="22"/>
          <w:lang w:eastAsia="en-GB"/>
        </w:rPr>
      </w:pPr>
    </w:p>
    <w:p w14:paraId="5AE57AF6" w14:textId="77777777" w:rsidR="004B6C08" w:rsidRPr="00F07927" w:rsidRDefault="004B6C08" w:rsidP="004B6C08">
      <w:pPr>
        <w:rPr>
          <w:rFonts w:cs="Arial"/>
          <w:sz w:val="22"/>
          <w:lang w:eastAsia="en-GB"/>
        </w:rPr>
      </w:pPr>
      <w:r w:rsidRPr="00F07927">
        <w:rPr>
          <w:rFonts w:cs="Arial"/>
          <w:sz w:val="22"/>
          <w:lang w:eastAsia="en-GB"/>
        </w:rPr>
        <w:t>There are currently some minor works to increase capacity across GP and wider NHS estates.</w:t>
      </w:r>
    </w:p>
    <w:p w14:paraId="30AB2767" w14:textId="29A84233" w:rsidR="004B6C08" w:rsidRPr="00F07927" w:rsidRDefault="004B6C08" w:rsidP="004B6C08">
      <w:pPr>
        <w:rPr>
          <w:rFonts w:cs="Arial"/>
          <w:sz w:val="22"/>
          <w:lang w:eastAsia="en-GB"/>
        </w:rPr>
      </w:pPr>
      <w:r w:rsidRPr="00F07927">
        <w:rPr>
          <w:rFonts w:cs="Arial"/>
          <w:sz w:val="22"/>
          <w:lang w:eastAsia="en-GB"/>
        </w:rPr>
        <w:t>Larger developments have been assessed by NHS estates and plans are in place for expansion in provision of primary care services if necessary.</w:t>
      </w:r>
    </w:p>
    <w:p w14:paraId="311373CF" w14:textId="77777777" w:rsidR="004B6C08" w:rsidRPr="00F07927" w:rsidRDefault="004B6C08" w:rsidP="004B6C08">
      <w:pPr>
        <w:rPr>
          <w:rFonts w:cs="Arial"/>
          <w:sz w:val="22"/>
          <w:lang w:eastAsia="en-GB"/>
        </w:rPr>
      </w:pPr>
      <w:r w:rsidRPr="00F07927">
        <w:rPr>
          <w:rFonts w:cs="Arial"/>
          <w:sz w:val="22"/>
          <w:lang w:eastAsia="en-GB"/>
        </w:rPr>
        <w:t xml:space="preserve">There are a number of projects which may come forward within the next five years, but whereas some currently have feasibility studies underway, these do not have funds to proceed yet and are not in the public domain. </w:t>
      </w:r>
    </w:p>
    <w:p w14:paraId="524E9A6C" w14:textId="77777777" w:rsidR="004B6C08" w:rsidRPr="00F07927" w:rsidRDefault="004B6C08" w:rsidP="004B6C08">
      <w:pPr>
        <w:rPr>
          <w:rFonts w:cs="Arial"/>
          <w:sz w:val="22"/>
          <w:lang w:eastAsia="en-GB"/>
        </w:rPr>
      </w:pPr>
    </w:p>
    <w:p w14:paraId="66F0C801" w14:textId="2C87135A" w:rsidR="00930CEC" w:rsidRPr="00F07927" w:rsidRDefault="004B6C08" w:rsidP="004B6C08">
      <w:pPr>
        <w:rPr>
          <w:rFonts w:cs="Arial"/>
          <w:b/>
          <w:bCs/>
          <w:sz w:val="22"/>
          <w:lang w:eastAsia="en-GB"/>
        </w:rPr>
      </w:pPr>
      <w:r w:rsidRPr="00F07927">
        <w:rPr>
          <w:rFonts w:cs="Arial"/>
          <w:b/>
          <w:bCs/>
          <w:sz w:val="22"/>
          <w:lang w:eastAsia="en-GB"/>
        </w:rPr>
        <w:t>All significant developments that are expected to be realised during the lifetime of this PNA have access to existing pharmaceutical services either in the locality or in the neighbouring localities and no gaps are identified.</w:t>
      </w:r>
    </w:p>
    <w:sectPr w:rsidR="00930CEC" w:rsidRPr="00F07927" w:rsidSect="005E6BFB">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3C0A" w14:textId="77777777" w:rsidR="00F17763" w:rsidRDefault="00F17763" w:rsidP="009A1FC9">
      <w:pPr>
        <w:spacing w:line="240" w:lineRule="auto"/>
      </w:pPr>
      <w:r>
        <w:separator/>
      </w:r>
    </w:p>
  </w:endnote>
  <w:endnote w:type="continuationSeparator" w:id="0">
    <w:p w14:paraId="0273E604" w14:textId="77777777" w:rsidR="00F17763" w:rsidRDefault="00F17763" w:rsidP="009A1FC9">
      <w:pPr>
        <w:spacing w:line="240" w:lineRule="auto"/>
      </w:pPr>
      <w:r>
        <w:continuationSeparator/>
      </w:r>
    </w:p>
  </w:endnote>
  <w:endnote w:type="continuationNotice" w:id="1">
    <w:p w14:paraId="7F659647" w14:textId="77777777" w:rsidR="00F17763" w:rsidRDefault="00F177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06E5" w14:textId="77777777" w:rsidR="00CB27ED" w:rsidRDefault="00CB2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A96A" w14:textId="77777777" w:rsidR="00CB27ED" w:rsidRDefault="00CB2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ECB6" w14:textId="77777777" w:rsidR="00CB27ED" w:rsidRDefault="00CB2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9E11" w14:textId="77777777" w:rsidR="00F17763" w:rsidRDefault="00F17763" w:rsidP="009A1FC9">
      <w:pPr>
        <w:spacing w:line="240" w:lineRule="auto"/>
      </w:pPr>
      <w:r>
        <w:separator/>
      </w:r>
    </w:p>
  </w:footnote>
  <w:footnote w:type="continuationSeparator" w:id="0">
    <w:p w14:paraId="431926DE" w14:textId="77777777" w:rsidR="00F17763" w:rsidRDefault="00F17763" w:rsidP="009A1FC9">
      <w:pPr>
        <w:spacing w:line="240" w:lineRule="auto"/>
      </w:pPr>
      <w:r>
        <w:continuationSeparator/>
      </w:r>
    </w:p>
  </w:footnote>
  <w:footnote w:type="continuationNotice" w:id="1">
    <w:p w14:paraId="6EF01FB9" w14:textId="77777777" w:rsidR="00F17763" w:rsidRDefault="00F17763">
      <w:pPr>
        <w:spacing w:line="240" w:lineRule="auto"/>
      </w:pPr>
    </w:p>
  </w:footnote>
  <w:footnote w:id="2">
    <w:p w14:paraId="1B4D828A" w14:textId="54F9AEF3" w:rsidR="00F06808" w:rsidRDefault="00F06808">
      <w:pPr>
        <w:pStyle w:val="FootnoteText"/>
      </w:pPr>
      <w:r>
        <w:rPr>
          <w:rStyle w:val="FootnoteReference"/>
        </w:rPr>
        <w:footnoteRef/>
      </w:r>
      <w:r>
        <w:t xml:space="preserve"> Source- local plans for each district, </w:t>
      </w:r>
      <w:r w:rsidR="000073BE">
        <w:t>borough,</w:t>
      </w:r>
      <w:r>
        <w:t xml:space="preserve"> or city council</w:t>
      </w:r>
      <w:r w:rsidR="002F025D">
        <w:t xml:space="preserve"> in the Essex HWB area</w:t>
      </w:r>
    </w:p>
    <w:p w14:paraId="06B78D86" w14:textId="77777777" w:rsidR="002F025D" w:rsidRDefault="002F02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24CB" w14:textId="77777777" w:rsidR="00CB27ED" w:rsidRDefault="00CB2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366566"/>
      <w:docPartObj>
        <w:docPartGallery w:val="Watermarks"/>
        <w:docPartUnique/>
      </w:docPartObj>
    </w:sdtPr>
    <w:sdtEndPr/>
    <w:sdtContent>
      <w:p w14:paraId="27FE01AF" w14:textId="612F38CA" w:rsidR="00CB27ED" w:rsidRDefault="00F17763">
        <w:pPr>
          <w:pStyle w:val="Header"/>
        </w:pPr>
        <w:r>
          <w:rPr>
            <w:noProof/>
          </w:rPr>
          <w:pict w14:anchorId="32D90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621B" w14:textId="77777777" w:rsidR="00CB27ED" w:rsidRDefault="00CB2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1738B"/>
    <w:multiLevelType w:val="multilevel"/>
    <w:tmpl w:val="46A48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A494DC9"/>
    <w:multiLevelType w:val="multilevel"/>
    <w:tmpl w:val="1F08EA74"/>
    <w:lvl w:ilvl="0">
      <w:start w:val="1"/>
      <w:numFmt w:val="decimal"/>
      <w:lvlText w:val="%1"/>
      <w:lvlJc w:val="left"/>
      <w:pPr>
        <w:ind w:left="432" w:hanging="432"/>
      </w:pPr>
      <w:rPr>
        <w:rFonts w:hint="default"/>
        <w:color w:val="auto"/>
        <w:sz w:val="28"/>
      </w:rPr>
    </w:lvl>
    <w:lvl w:ilvl="1">
      <w:start w:val="1"/>
      <w:numFmt w:val="decimal"/>
      <w:lvlText w:val="2.%2"/>
      <w:lvlJc w:val="left"/>
      <w:pPr>
        <w:ind w:left="576" w:hanging="576"/>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left"/>
      <w:pPr>
        <w:ind w:left="2422" w:hanging="72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2.%3.%4"/>
      <w:lvlJc w:val="left"/>
      <w:pPr>
        <w:ind w:left="2282" w:hanging="86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FB"/>
    <w:rsid w:val="000073BE"/>
    <w:rsid w:val="00060C7E"/>
    <w:rsid w:val="000613C8"/>
    <w:rsid w:val="000800A2"/>
    <w:rsid w:val="000A5B88"/>
    <w:rsid w:val="000D19B3"/>
    <w:rsid w:val="00103EC9"/>
    <w:rsid w:val="001148CA"/>
    <w:rsid w:val="001259AC"/>
    <w:rsid w:val="00130757"/>
    <w:rsid w:val="00134090"/>
    <w:rsid w:val="0014660B"/>
    <w:rsid w:val="0016587C"/>
    <w:rsid w:val="0016621C"/>
    <w:rsid w:val="00167766"/>
    <w:rsid w:val="00167856"/>
    <w:rsid w:val="0017242D"/>
    <w:rsid w:val="00175A8D"/>
    <w:rsid w:val="001C22B4"/>
    <w:rsid w:val="001C7B77"/>
    <w:rsid w:val="001E7EB3"/>
    <w:rsid w:val="002317CE"/>
    <w:rsid w:val="00243BD5"/>
    <w:rsid w:val="00290650"/>
    <w:rsid w:val="002B37FB"/>
    <w:rsid w:val="002C298A"/>
    <w:rsid w:val="002C4EEA"/>
    <w:rsid w:val="002C766E"/>
    <w:rsid w:val="002F025D"/>
    <w:rsid w:val="0032521F"/>
    <w:rsid w:val="00336EC6"/>
    <w:rsid w:val="003433D0"/>
    <w:rsid w:val="00356DB6"/>
    <w:rsid w:val="0039368E"/>
    <w:rsid w:val="00394558"/>
    <w:rsid w:val="003B3B71"/>
    <w:rsid w:val="003F7AD7"/>
    <w:rsid w:val="00401C56"/>
    <w:rsid w:val="00423185"/>
    <w:rsid w:val="004332B6"/>
    <w:rsid w:val="00476BB5"/>
    <w:rsid w:val="004B588A"/>
    <w:rsid w:val="004B6C08"/>
    <w:rsid w:val="004E1910"/>
    <w:rsid w:val="004E3F5E"/>
    <w:rsid w:val="0050618E"/>
    <w:rsid w:val="00527EDC"/>
    <w:rsid w:val="00560F04"/>
    <w:rsid w:val="00565213"/>
    <w:rsid w:val="0057174E"/>
    <w:rsid w:val="00590DB0"/>
    <w:rsid w:val="005A195B"/>
    <w:rsid w:val="005A450A"/>
    <w:rsid w:val="005A7248"/>
    <w:rsid w:val="005C2B6A"/>
    <w:rsid w:val="005E6BFB"/>
    <w:rsid w:val="00623873"/>
    <w:rsid w:val="00633C23"/>
    <w:rsid w:val="00661591"/>
    <w:rsid w:val="00661D07"/>
    <w:rsid w:val="006637B5"/>
    <w:rsid w:val="0066390B"/>
    <w:rsid w:val="0066574F"/>
    <w:rsid w:val="00665E31"/>
    <w:rsid w:val="0069434A"/>
    <w:rsid w:val="00697E07"/>
    <w:rsid w:val="006A143F"/>
    <w:rsid w:val="006A4F38"/>
    <w:rsid w:val="006B0BAF"/>
    <w:rsid w:val="006D3CFC"/>
    <w:rsid w:val="006D52D3"/>
    <w:rsid w:val="006F1B93"/>
    <w:rsid w:val="00760A62"/>
    <w:rsid w:val="00760F0A"/>
    <w:rsid w:val="00774F74"/>
    <w:rsid w:val="00782E16"/>
    <w:rsid w:val="00783E5F"/>
    <w:rsid w:val="00794A1E"/>
    <w:rsid w:val="007A4DFA"/>
    <w:rsid w:val="007C24A8"/>
    <w:rsid w:val="007C28F3"/>
    <w:rsid w:val="007C3DBD"/>
    <w:rsid w:val="007C67BF"/>
    <w:rsid w:val="007D1E3C"/>
    <w:rsid w:val="007D4AB2"/>
    <w:rsid w:val="00810680"/>
    <w:rsid w:val="0082565A"/>
    <w:rsid w:val="00836448"/>
    <w:rsid w:val="00845691"/>
    <w:rsid w:val="008464FE"/>
    <w:rsid w:val="00850D10"/>
    <w:rsid w:val="00861297"/>
    <w:rsid w:val="00871918"/>
    <w:rsid w:val="00882D41"/>
    <w:rsid w:val="008A2115"/>
    <w:rsid w:val="008A4B51"/>
    <w:rsid w:val="008E51F9"/>
    <w:rsid w:val="00905CD0"/>
    <w:rsid w:val="00914154"/>
    <w:rsid w:val="00924AEC"/>
    <w:rsid w:val="00930CEC"/>
    <w:rsid w:val="00941A9B"/>
    <w:rsid w:val="00962BBF"/>
    <w:rsid w:val="009653FB"/>
    <w:rsid w:val="009704F3"/>
    <w:rsid w:val="00982BE3"/>
    <w:rsid w:val="009A1FC9"/>
    <w:rsid w:val="009C3875"/>
    <w:rsid w:val="009C5799"/>
    <w:rsid w:val="009E6544"/>
    <w:rsid w:val="009E79D3"/>
    <w:rsid w:val="00A4639A"/>
    <w:rsid w:val="00AA5983"/>
    <w:rsid w:val="00B15C9B"/>
    <w:rsid w:val="00B22995"/>
    <w:rsid w:val="00B348BE"/>
    <w:rsid w:val="00B40708"/>
    <w:rsid w:val="00B45474"/>
    <w:rsid w:val="00B724F3"/>
    <w:rsid w:val="00B77E83"/>
    <w:rsid w:val="00B80D2C"/>
    <w:rsid w:val="00B902ED"/>
    <w:rsid w:val="00B90FB1"/>
    <w:rsid w:val="00B93BF2"/>
    <w:rsid w:val="00BC28A1"/>
    <w:rsid w:val="00BD465A"/>
    <w:rsid w:val="00BE68D5"/>
    <w:rsid w:val="00C04527"/>
    <w:rsid w:val="00C216BE"/>
    <w:rsid w:val="00C23B66"/>
    <w:rsid w:val="00C41C73"/>
    <w:rsid w:val="00C51700"/>
    <w:rsid w:val="00C577A8"/>
    <w:rsid w:val="00C8146C"/>
    <w:rsid w:val="00CA39BD"/>
    <w:rsid w:val="00CA69B7"/>
    <w:rsid w:val="00CA6A8F"/>
    <w:rsid w:val="00CB27ED"/>
    <w:rsid w:val="00CC40C8"/>
    <w:rsid w:val="00CD0BBA"/>
    <w:rsid w:val="00CD3E49"/>
    <w:rsid w:val="00CF7FD5"/>
    <w:rsid w:val="00D129C0"/>
    <w:rsid w:val="00D15A7F"/>
    <w:rsid w:val="00D5476C"/>
    <w:rsid w:val="00D644C0"/>
    <w:rsid w:val="00D76782"/>
    <w:rsid w:val="00DD652B"/>
    <w:rsid w:val="00DE0B85"/>
    <w:rsid w:val="00DE2A8D"/>
    <w:rsid w:val="00DE4DB8"/>
    <w:rsid w:val="00DE5702"/>
    <w:rsid w:val="00E01426"/>
    <w:rsid w:val="00E36022"/>
    <w:rsid w:val="00E41AC9"/>
    <w:rsid w:val="00E70194"/>
    <w:rsid w:val="00E7287D"/>
    <w:rsid w:val="00E81D17"/>
    <w:rsid w:val="00E9058E"/>
    <w:rsid w:val="00ED2790"/>
    <w:rsid w:val="00ED457B"/>
    <w:rsid w:val="00EE17BB"/>
    <w:rsid w:val="00EE2144"/>
    <w:rsid w:val="00EE21EC"/>
    <w:rsid w:val="00EE269B"/>
    <w:rsid w:val="00F00D59"/>
    <w:rsid w:val="00F06808"/>
    <w:rsid w:val="00F07927"/>
    <w:rsid w:val="00F1275A"/>
    <w:rsid w:val="00F16765"/>
    <w:rsid w:val="00F17763"/>
    <w:rsid w:val="00F32F43"/>
    <w:rsid w:val="00F411F7"/>
    <w:rsid w:val="00F42017"/>
    <w:rsid w:val="00F46789"/>
    <w:rsid w:val="00F60734"/>
    <w:rsid w:val="00F648C1"/>
    <w:rsid w:val="00F72EED"/>
    <w:rsid w:val="00F87D64"/>
    <w:rsid w:val="00FA08AF"/>
    <w:rsid w:val="00FA65D6"/>
    <w:rsid w:val="00FB38F3"/>
    <w:rsid w:val="00FC57A2"/>
    <w:rsid w:val="00FC5E51"/>
    <w:rsid w:val="00FF1AF7"/>
    <w:rsid w:val="39ECBDC4"/>
    <w:rsid w:val="550E4C48"/>
    <w:rsid w:val="586BF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699C67"/>
  <w15:chartTrackingRefBased/>
  <w15:docId w15:val="{3496527E-E74D-47ED-B2D6-4157002A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AF7"/>
    <w:pPr>
      <w:keepNext/>
      <w:keepLines/>
      <w:spacing w:before="24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7ED"/>
    <w:pPr>
      <w:tabs>
        <w:tab w:val="center" w:pos="4513"/>
        <w:tab w:val="right" w:pos="9026"/>
      </w:tabs>
      <w:spacing w:line="240" w:lineRule="auto"/>
    </w:pPr>
  </w:style>
  <w:style w:type="character" w:customStyle="1" w:styleId="HeaderChar">
    <w:name w:val="Header Char"/>
    <w:basedOn w:val="DefaultParagraphFont"/>
    <w:link w:val="Header"/>
    <w:uiPriority w:val="99"/>
    <w:rsid w:val="00CB27ED"/>
  </w:style>
  <w:style w:type="paragraph" w:styleId="Footer">
    <w:name w:val="footer"/>
    <w:basedOn w:val="Normal"/>
    <w:link w:val="FooterChar"/>
    <w:uiPriority w:val="99"/>
    <w:unhideWhenUsed/>
    <w:rsid w:val="00CB27ED"/>
    <w:pPr>
      <w:tabs>
        <w:tab w:val="center" w:pos="4513"/>
        <w:tab w:val="right" w:pos="9026"/>
      </w:tabs>
      <w:spacing w:line="240" w:lineRule="auto"/>
    </w:pPr>
  </w:style>
  <w:style w:type="character" w:customStyle="1" w:styleId="FooterChar">
    <w:name w:val="Footer Char"/>
    <w:basedOn w:val="DefaultParagraphFont"/>
    <w:link w:val="Footer"/>
    <w:uiPriority w:val="99"/>
    <w:rsid w:val="00CB27ED"/>
  </w:style>
  <w:style w:type="paragraph" w:styleId="FootnoteText">
    <w:name w:val="footnote text"/>
    <w:basedOn w:val="Normal"/>
    <w:link w:val="FootnoteTextChar"/>
    <w:uiPriority w:val="99"/>
    <w:semiHidden/>
    <w:unhideWhenUsed/>
    <w:rsid w:val="00F06808"/>
    <w:pPr>
      <w:spacing w:line="240" w:lineRule="auto"/>
    </w:pPr>
    <w:rPr>
      <w:sz w:val="20"/>
      <w:szCs w:val="20"/>
    </w:rPr>
  </w:style>
  <w:style w:type="character" w:customStyle="1" w:styleId="FootnoteTextChar">
    <w:name w:val="Footnote Text Char"/>
    <w:basedOn w:val="DefaultParagraphFont"/>
    <w:link w:val="FootnoteText"/>
    <w:uiPriority w:val="99"/>
    <w:semiHidden/>
    <w:rsid w:val="00F06808"/>
    <w:rPr>
      <w:sz w:val="20"/>
      <w:szCs w:val="20"/>
    </w:rPr>
  </w:style>
  <w:style w:type="character" w:styleId="FootnoteReference">
    <w:name w:val="footnote reference"/>
    <w:basedOn w:val="DefaultParagraphFont"/>
    <w:uiPriority w:val="99"/>
    <w:semiHidden/>
    <w:unhideWhenUsed/>
    <w:rsid w:val="00F06808"/>
    <w:rPr>
      <w:vertAlign w:val="superscript"/>
    </w:rPr>
  </w:style>
  <w:style w:type="character" w:customStyle="1" w:styleId="Heading1Char">
    <w:name w:val="Heading 1 Char"/>
    <w:basedOn w:val="DefaultParagraphFont"/>
    <w:link w:val="Heading1"/>
    <w:uiPriority w:val="9"/>
    <w:rsid w:val="00FF1AF7"/>
    <w:rPr>
      <w:rFonts w:asciiTheme="majorHAnsi" w:eastAsiaTheme="majorEastAsia" w:hAnsiTheme="majorHAnsi" w:cstheme="majorBidi"/>
      <w:b/>
      <w:sz w:val="32"/>
      <w:szCs w:val="32"/>
    </w:rPr>
  </w:style>
  <w:style w:type="paragraph" w:styleId="ListParagraph">
    <w:name w:val="List Paragraph"/>
    <w:basedOn w:val="Normal"/>
    <w:uiPriority w:val="34"/>
    <w:qFormat/>
    <w:rsid w:val="00393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21529">
      <w:bodyDiv w:val="1"/>
      <w:marLeft w:val="0"/>
      <w:marRight w:val="0"/>
      <w:marTop w:val="0"/>
      <w:marBottom w:val="0"/>
      <w:divBdr>
        <w:top w:val="none" w:sz="0" w:space="0" w:color="auto"/>
        <w:left w:val="none" w:sz="0" w:space="0" w:color="auto"/>
        <w:bottom w:val="none" w:sz="0" w:space="0" w:color="auto"/>
        <w:right w:val="none" w:sz="0" w:space="0" w:color="auto"/>
      </w:divBdr>
    </w:div>
    <w:div w:id="782573454">
      <w:bodyDiv w:val="1"/>
      <w:marLeft w:val="0"/>
      <w:marRight w:val="0"/>
      <w:marTop w:val="0"/>
      <w:marBottom w:val="0"/>
      <w:divBdr>
        <w:top w:val="none" w:sz="0" w:space="0" w:color="auto"/>
        <w:left w:val="none" w:sz="0" w:space="0" w:color="auto"/>
        <w:bottom w:val="none" w:sz="0" w:space="0" w:color="auto"/>
        <w:right w:val="none" w:sz="0" w:space="0" w:color="auto"/>
      </w:divBdr>
    </w:div>
    <w:div w:id="881674347">
      <w:bodyDiv w:val="1"/>
      <w:marLeft w:val="0"/>
      <w:marRight w:val="0"/>
      <w:marTop w:val="0"/>
      <w:marBottom w:val="0"/>
      <w:divBdr>
        <w:top w:val="none" w:sz="0" w:space="0" w:color="auto"/>
        <w:left w:val="none" w:sz="0" w:space="0" w:color="auto"/>
        <w:bottom w:val="none" w:sz="0" w:space="0" w:color="auto"/>
        <w:right w:val="none" w:sz="0" w:space="0" w:color="auto"/>
      </w:divBdr>
    </w:div>
    <w:div w:id="894974160">
      <w:bodyDiv w:val="1"/>
      <w:marLeft w:val="0"/>
      <w:marRight w:val="0"/>
      <w:marTop w:val="0"/>
      <w:marBottom w:val="0"/>
      <w:divBdr>
        <w:top w:val="none" w:sz="0" w:space="0" w:color="auto"/>
        <w:left w:val="none" w:sz="0" w:space="0" w:color="auto"/>
        <w:bottom w:val="none" w:sz="0" w:space="0" w:color="auto"/>
        <w:right w:val="none" w:sz="0" w:space="0" w:color="auto"/>
      </w:divBdr>
    </w:div>
    <w:div w:id="952401224">
      <w:bodyDiv w:val="1"/>
      <w:marLeft w:val="0"/>
      <w:marRight w:val="0"/>
      <w:marTop w:val="0"/>
      <w:marBottom w:val="0"/>
      <w:divBdr>
        <w:top w:val="none" w:sz="0" w:space="0" w:color="auto"/>
        <w:left w:val="none" w:sz="0" w:space="0" w:color="auto"/>
        <w:bottom w:val="none" w:sz="0" w:space="0" w:color="auto"/>
        <w:right w:val="none" w:sz="0" w:space="0" w:color="auto"/>
      </w:divBdr>
    </w:div>
    <w:div w:id="1036930121">
      <w:bodyDiv w:val="1"/>
      <w:marLeft w:val="0"/>
      <w:marRight w:val="0"/>
      <w:marTop w:val="0"/>
      <w:marBottom w:val="0"/>
      <w:divBdr>
        <w:top w:val="none" w:sz="0" w:space="0" w:color="auto"/>
        <w:left w:val="none" w:sz="0" w:space="0" w:color="auto"/>
        <w:bottom w:val="none" w:sz="0" w:space="0" w:color="auto"/>
        <w:right w:val="none" w:sz="0" w:space="0" w:color="auto"/>
      </w:divBdr>
    </w:div>
    <w:div w:id="1343050961">
      <w:bodyDiv w:val="1"/>
      <w:marLeft w:val="0"/>
      <w:marRight w:val="0"/>
      <w:marTop w:val="0"/>
      <w:marBottom w:val="0"/>
      <w:divBdr>
        <w:top w:val="none" w:sz="0" w:space="0" w:color="auto"/>
        <w:left w:val="none" w:sz="0" w:space="0" w:color="auto"/>
        <w:bottom w:val="none" w:sz="0" w:space="0" w:color="auto"/>
        <w:right w:val="none" w:sz="0" w:space="0" w:color="auto"/>
      </w:divBdr>
    </w:div>
    <w:div w:id="1358658961">
      <w:bodyDiv w:val="1"/>
      <w:marLeft w:val="0"/>
      <w:marRight w:val="0"/>
      <w:marTop w:val="0"/>
      <w:marBottom w:val="0"/>
      <w:divBdr>
        <w:top w:val="none" w:sz="0" w:space="0" w:color="auto"/>
        <w:left w:val="none" w:sz="0" w:space="0" w:color="auto"/>
        <w:bottom w:val="none" w:sz="0" w:space="0" w:color="auto"/>
        <w:right w:val="none" w:sz="0" w:space="0" w:color="auto"/>
      </w:divBdr>
    </w:div>
    <w:div w:id="1414931194">
      <w:bodyDiv w:val="1"/>
      <w:marLeft w:val="0"/>
      <w:marRight w:val="0"/>
      <w:marTop w:val="0"/>
      <w:marBottom w:val="0"/>
      <w:divBdr>
        <w:top w:val="none" w:sz="0" w:space="0" w:color="auto"/>
        <w:left w:val="none" w:sz="0" w:space="0" w:color="auto"/>
        <w:bottom w:val="none" w:sz="0" w:space="0" w:color="auto"/>
        <w:right w:val="none" w:sz="0" w:space="0" w:color="auto"/>
      </w:divBdr>
    </w:div>
    <w:div w:id="18344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2460C087B96C4BA3BB573F7DEC496B" ma:contentTypeVersion="4" ma:contentTypeDescription="Create a new document." ma:contentTypeScope="" ma:versionID="f329b10e021d894e9c6ff1b407741744">
  <xsd:schema xmlns:xsd="http://www.w3.org/2001/XMLSchema" xmlns:xs="http://www.w3.org/2001/XMLSchema" xmlns:p="http://schemas.microsoft.com/office/2006/metadata/properties" xmlns:ns2="a6331767-30b0-47db-82f1-84236034b8fb" targetNamespace="http://schemas.microsoft.com/office/2006/metadata/properties" ma:root="true" ma:fieldsID="7acd38dd92dba539cd9e058eed06df19" ns2:_="">
    <xsd:import namespace="a6331767-30b0-47db-82f1-84236034b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31767-30b0-47db-82f1-84236034b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D1583-C855-4314-840E-F507E153E308}">
  <ds:schemaRefs>
    <ds:schemaRef ds:uri="http://schemas.openxmlformats.org/officeDocument/2006/bibliography"/>
  </ds:schemaRefs>
</ds:datastoreItem>
</file>

<file path=customXml/itemProps2.xml><?xml version="1.0" encoding="utf-8"?>
<ds:datastoreItem xmlns:ds="http://schemas.openxmlformats.org/officeDocument/2006/customXml" ds:itemID="{3A6983FE-868D-4D48-A90E-C13D2EEA31AD}">
  <ds:schemaRefs>
    <ds:schemaRef ds:uri="http://schemas.microsoft.com/sharepoint/v3/contenttype/forms"/>
  </ds:schemaRefs>
</ds:datastoreItem>
</file>

<file path=customXml/itemProps3.xml><?xml version="1.0" encoding="utf-8"?>
<ds:datastoreItem xmlns:ds="http://schemas.openxmlformats.org/officeDocument/2006/customXml" ds:itemID="{6831E676-4F23-44F4-A115-49D43E894F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EACE0E-98A5-4C56-AE45-A6D530DE8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31767-30b0-47db-82f1-84236034b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Dipti Patel</dc:creator>
  <cp:keywords/>
  <dc:description/>
  <cp:lastModifiedBy>Dipti Patel</cp:lastModifiedBy>
  <cp:revision>141</cp:revision>
  <dcterms:created xsi:type="dcterms:W3CDTF">2022-04-29T16:33:00Z</dcterms:created>
  <dcterms:modified xsi:type="dcterms:W3CDTF">2022-05-30T13:31:00Z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2022-04-29T15:02:45Z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2f656449-3eef-4e8b-a226-0000277eb939</vt:lpwstr>
  </property>
  <property fmtid="{D5CDD505-2E9C-101B-9397-08002B2CF9AE}" pid="8" name="MSIP_Label_39d8be9e-c8d9-4b9c-bd40-2c27cc7ea2e6_ContentBits">
    <vt:lpwstr>0</vt:lpwstr>
  </property>
  <property fmtid="{D5CDD505-2E9C-101B-9397-08002B2CF9AE}" pid="9" name="ContentTypeId">
    <vt:lpwstr>0x0101008A2460C087B96C4BA3BB573F7DEC496B</vt:lpwstr>
  </property>
</Properties>
</file>