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9A93" w14:textId="77777777" w:rsidR="00455472" w:rsidRPr="009A54E0" w:rsidRDefault="00455472" w:rsidP="00455472">
      <w:pPr>
        <w:rPr>
          <w:rFonts w:cs="Arial"/>
          <w:b/>
        </w:rPr>
      </w:pPr>
      <w:r w:rsidRPr="009A54E0">
        <w:rPr>
          <w:rFonts w:cs="Arial"/>
          <w:b/>
        </w:rPr>
        <w:t>Overview</w:t>
      </w:r>
    </w:p>
    <w:p w14:paraId="7920ED9D" w14:textId="77777777" w:rsidR="00455472" w:rsidRPr="009A54E0" w:rsidRDefault="00455472" w:rsidP="00455472">
      <w:pPr>
        <w:rPr>
          <w:rFonts w:cs="Arial"/>
        </w:rPr>
      </w:pPr>
    </w:p>
    <w:p w14:paraId="7F4895AB" w14:textId="77777777" w:rsidR="00455472" w:rsidRPr="009A54E0" w:rsidRDefault="00455472" w:rsidP="00455472">
      <w:pPr>
        <w:rPr>
          <w:rFonts w:cs="Arial"/>
        </w:rPr>
      </w:pPr>
      <w:r w:rsidRPr="009A54E0">
        <w:rPr>
          <w:rFonts w:cs="Arial"/>
        </w:rPr>
        <w:t>The consultation concerns proposed changes to the Essex Formula for Financing Schools (the Essex local formula) for the financial / academic year</w:t>
      </w:r>
      <w:r>
        <w:rPr>
          <w:rFonts w:cs="Arial"/>
        </w:rPr>
        <w:t xml:space="preserve"> </w:t>
      </w:r>
      <w:r w:rsidRPr="009A54E0">
        <w:rPr>
          <w:rFonts w:cs="Arial"/>
        </w:rPr>
        <w:t>202</w:t>
      </w:r>
      <w:r>
        <w:rPr>
          <w:rFonts w:cs="Arial"/>
        </w:rPr>
        <w:t>4</w:t>
      </w:r>
      <w:r w:rsidRPr="009A54E0">
        <w:rPr>
          <w:rFonts w:cs="Arial"/>
        </w:rPr>
        <w:t>/2</w:t>
      </w:r>
      <w:r>
        <w:rPr>
          <w:rFonts w:cs="Arial"/>
        </w:rPr>
        <w:t>5</w:t>
      </w:r>
      <w:r w:rsidRPr="009A54E0">
        <w:rPr>
          <w:rFonts w:cs="Arial"/>
        </w:rPr>
        <w:t>.</w:t>
      </w:r>
    </w:p>
    <w:p w14:paraId="1EA2C838" w14:textId="77777777" w:rsidR="00455472" w:rsidRPr="009A54E0" w:rsidRDefault="00455472" w:rsidP="00455472">
      <w:pPr>
        <w:rPr>
          <w:rFonts w:cs="Arial"/>
        </w:rPr>
      </w:pPr>
    </w:p>
    <w:p w14:paraId="65E7D300" w14:textId="77777777" w:rsidR="00455472" w:rsidRPr="009A54E0" w:rsidRDefault="00455472" w:rsidP="00455472">
      <w:pPr>
        <w:rPr>
          <w:rFonts w:cs="Arial"/>
        </w:rPr>
      </w:pPr>
      <w:r w:rsidRPr="009A54E0">
        <w:rPr>
          <w:rFonts w:cs="Arial"/>
        </w:rPr>
        <w:t xml:space="preserve">The consultation is for all primary and secondary schools, both maintained and academies. The Essex local formula </w:t>
      </w:r>
      <w:r>
        <w:rPr>
          <w:rFonts w:cs="Arial"/>
        </w:rPr>
        <w:t>2024</w:t>
      </w:r>
      <w:r w:rsidRPr="009A54E0">
        <w:rPr>
          <w:rFonts w:cs="Arial"/>
        </w:rPr>
        <w:t>/2</w:t>
      </w:r>
      <w:r>
        <w:rPr>
          <w:rFonts w:cs="Arial"/>
        </w:rPr>
        <w:t>5</w:t>
      </w:r>
      <w:r w:rsidRPr="009A54E0">
        <w:rPr>
          <w:rFonts w:cs="Arial"/>
        </w:rPr>
        <w:t xml:space="preserve"> will calculate budget allocations for maintained schools between April 202</w:t>
      </w:r>
      <w:r>
        <w:rPr>
          <w:rFonts w:cs="Arial"/>
        </w:rPr>
        <w:t>4</w:t>
      </w:r>
      <w:r w:rsidRPr="009A54E0">
        <w:rPr>
          <w:rFonts w:cs="Arial"/>
        </w:rPr>
        <w:t xml:space="preserve"> and March 202</w:t>
      </w:r>
      <w:r>
        <w:rPr>
          <w:rFonts w:cs="Arial"/>
        </w:rPr>
        <w:t>5</w:t>
      </w:r>
      <w:r w:rsidRPr="009A54E0">
        <w:rPr>
          <w:rFonts w:cs="Arial"/>
        </w:rPr>
        <w:t xml:space="preserve"> and academies between September 202</w:t>
      </w:r>
      <w:r>
        <w:rPr>
          <w:rFonts w:cs="Arial"/>
        </w:rPr>
        <w:t>4</w:t>
      </w:r>
      <w:r w:rsidRPr="009A54E0">
        <w:rPr>
          <w:rFonts w:cs="Arial"/>
        </w:rPr>
        <w:t xml:space="preserve"> and August 202</w:t>
      </w:r>
      <w:r>
        <w:rPr>
          <w:rFonts w:cs="Arial"/>
        </w:rPr>
        <w:t>5</w:t>
      </w:r>
      <w:r w:rsidRPr="009A54E0">
        <w:rPr>
          <w:rFonts w:cs="Arial"/>
        </w:rPr>
        <w:t>.</w:t>
      </w:r>
    </w:p>
    <w:p w14:paraId="09968BDB" w14:textId="77777777" w:rsidR="00455472" w:rsidRPr="009A54E0" w:rsidRDefault="00455472" w:rsidP="00455472">
      <w:pPr>
        <w:rPr>
          <w:rFonts w:cs="Arial"/>
        </w:rPr>
      </w:pPr>
    </w:p>
    <w:p w14:paraId="6F8016C4" w14:textId="77777777" w:rsidR="00455472" w:rsidRPr="009A54E0" w:rsidRDefault="00455472" w:rsidP="00455472">
      <w:pPr>
        <w:rPr>
          <w:rFonts w:cs="Arial"/>
        </w:rPr>
      </w:pPr>
      <w:r w:rsidRPr="009A54E0">
        <w:rPr>
          <w:rFonts w:cs="Arial"/>
        </w:rPr>
        <w:t>Each individual schools’ allocation under the current formula and proposed changes is included in Annex A.</w:t>
      </w:r>
      <w:r>
        <w:rPr>
          <w:rFonts w:cs="Arial"/>
        </w:rPr>
        <w:t xml:space="preserve"> Schools should note that the allocations are provisional. The final allocation will be based on October 2023 Census.</w:t>
      </w:r>
    </w:p>
    <w:p w14:paraId="1FF63E9D" w14:textId="77777777" w:rsidR="00455472" w:rsidRPr="009A54E0" w:rsidRDefault="00455472" w:rsidP="00455472">
      <w:pPr>
        <w:rPr>
          <w:rFonts w:cs="Arial"/>
        </w:rPr>
      </w:pPr>
    </w:p>
    <w:p w14:paraId="44CCC59B" w14:textId="77777777" w:rsidR="00455472" w:rsidRPr="009A54E0" w:rsidRDefault="00455472" w:rsidP="00455472">
      <w:pPr>
        <w:rPr>
          <w:rFonts w:cs="Arial"/>
          <w:b/>
        </w:rPr>
      </w:pPr>
      <w:r w:rsidRPr="009A54E0">
        <w:rPr>
          <w:rFonts w:cs="Arial"/>
          <w:b/>
        </w:rPr>
        <w:t>Why We Are Consulting</w:t>
      </w:r>
    </w:p>
    <w:p w14:paraId="7EC5AA77" w14:textId="77777777" w:rsidR="00455472" w:rsidRPr="009A54E0" w:rsidRDefault="00455472" w:rsidP="00455472">
      <w:pPr>
        <w:rPr>
          <w:rFonts w:cs="Arial"/>
        </w:rPr>
      </w:pPr>
    </w:p>
    <w:p w14:paraId="00298B4C" w14:textId="77777777" w:rsidR="00455472" w:rsidRPr="009A54E0" w:rsidRDefault="00455472" w:rsidP="00455472">
      <w:pPr>
        <w:rPr>
          <w:rFonts w:cs="Arial"/>
        </w:rPr>
      </w:pPr>
      <w:r w:rsidRPr="009A54E0">
        <w:rPr>
          <w:rFonts w:cs="Arial"/>
        </w:rPr>
        <w:t xml:space="preserve">We are seeking views on </w:t>
      </w:r>
      <w:r>
        <w:rPr>
          <w:rFonts w:cs="Arial"/>
        </w:rPr>
        <w:t>two changes to the</w:t>
      </w:r>
      <w:r w:rsidRPr="009A54E0">
        <w:rPr>
          <w:rFonts w:cs="Arial"/>
        </w:rPr>
        <w:t xml:space="preserve"> Essex local formula </w:t>
      </w:r>
      <w:r>
        <w:rPr>
          <w:rFonts w:cs="Arial"/>
        </w:rPr>
        <w:t>required in preparation for the proposed implementation of the Direct National Funding Formula by 2027/28 at the latest.</w:t>
      </w:r>
      <w:r w:rsidRPr="009A54E0">
        <w:rPr>
          <w:rFonts w:cs="Arial"/>
        </w:rPr>
        <w:t xml:space="preserve"> </w:t>
      </w:r>
    </w:p>
    <w:p w14:paraId="54D1A405" w14:textId="77777777" w:rsidR="00455472" w:rsidRPr="009A54E0" w:rsidRDefault="00455472" w:rsidP="00455472">
      <w:pPr>
        <w:rPr>
          <w:rFonts w:cs="Arial"/>
        </w:rPr>
      </w:pPr>
    </w:p>
    <w:p w14:paraId="098E439D" w14:textId="77777777" w:rsidR="00455472" w:rsidRPr="009A54E0" w:rsidRDefault="00455472" w:rsidP="00455472">
      <w:pPr>
        <w:rPr>
          <w:rFonts w:cs="Arial"/>
          <w:b/>
        </w:rPr>
      </w:pPr>
      <w:r w:rsidRPr="009A54E0">
        <w:rPr>
          <w:rFonts w:cs="Arial"/>
          <w:b/>
        </w:rPr>
        <w:t>Introduction</w:t>
      </w:r>
    </w:p>
    <w:p w14:paraId="31C4A033" w14:textId="77777777" w:rsidR="00455472" w:rsidRPr="009A54E0" w:rsidRDefault="00455472" w:rsidP="00455472">
      <w:pPr>
        <w:rPr>
          <w:rFonts w:cs="Arial"/>
        </w:rPr>
      </w:pPr>
    </w:p>
    <w:p w14:paraId="5F4286EA" w14:textId="44BBF36D" w:rsidR="00455472" w:rsidRPr="00404903" w:rsidRDefault="001C5EBE" w:rsidP="00455472">
      <w:pPr>
        <w:rPr>
          <w:rFonts w:cs="Arial"/>
        </w:rPr>
      </w:pPr>
      <w:r>
        <w:rPr>
          <w:rFonts w:cs="Arial"/>
        </w:rPr>
        <w:t>The consultation is updated to reflect the changes announced by the DfE on 6</w:t>
      </w:r>
      <w:r w:rsidRPr="001C5EBE">
        <w:rPr>
          <w:rFonts w:cs="Arial"/>
          <w:vertAlign w:val="superscript"/>
        </w:rPr>
        <w:t>th</w:t>
      </w:r>
      <w:r>
        <w:rPr>
          <w:rFonts w:cs="Arial"/>
        </w:rPr>
        <w:t xml:space="preserve"> October 2023 w</w:t>
      </w:r>
      <w:r w:rsidR="004B0C89">
        <w:rPr>
          <w:rFonts w:cs="Arial"/>
        </w:rPr>
        <w:t>ith</w:t>
      </w:r>
      <w:r>
        <w:rPr>
          <w:rFonts w:cs="Arial"/>
        </w:rPr>
        <w:t xml:space="preserve"> the </w:t>
      </w:r>
      <w:r w:rsidR="00D87D35">
        <w:rPr>
          <w:rFonts w:cs="Arial"/>
        </w:rPr>
        <w:t xml:space="preserve">republication of the </w:t>
      </w:r>
      <w:r w:rsidR="00C3555F">
        <w:rPr>
          <w:rFonts w:cs="Arial"/>
        </w:rPr>
        <w:t xml:space="preserve">Schools NFF </w:t>
      </w:r>
      <w:r w:rsidR="001E43E6">
        <w:rPr>
          <w:rFonts w:cs="Arial"/>
        </w:rPr>
        <w:t>which amended the</w:t>
      </w:r>
      <w:r w:rsidR="00C3555F">
        <w:rPr>
          <w:rFonts w:cs="Arial"/>
        </w:rPr>
        <w:t xml:space="preserve"> original July </w:t>
      </w:r>
      <w:r w:rsidR="00404903">
        <w:rPr>
          <w:rFonts w:cs="Arial"/>
        </w:rPr>
        <w:t xml:space="preserve">publication. The </w:t>
      </w:r>
      <w:r w:rsidR="00455472">
        <w:rPr>
          <w:rFonts w:cs="Arial"/>
        </w:rPr>
        <w:t xml:space="preserve">core Schools Budget </w:t>
      </w:r>
      <w:r w:rsidR="00404903">
        <w:rPr>
          <w:rFonts w:cs="Arial"/>
        </w:rPr>
        <w:t xml:space="preserve">remains at </w:t>
      </w:r>
      <w:r w:rsidR="00404903">
        <w:rPr>
          <w:rFonts w:cs="Arial"/>
          <w:b/>
          <w:bCs/>
        </w:rPr>
        <w:t>£59.6 billion</w:t>
      </w:r>
      <w:r w:rsidR="00404903">
        <w:rPr>
          <w:rFonts w:cs="Arial"/>
        </w:rPr>
        <w:t xml:space="preserve"> as announced in July.</w:t>
      </w:r>
    </w:p>
    <w:p w14:paraId="163E964D" w14:textId="77777777" w:rsidR="00455472" w:rsidRDefault="00455472" w:rsidP="00455472">
      <w:pPr>
        <w:rPr>
          <w:rFonts w:cs="Arial"/>
        </w:rPr>
      </w:pPr>
    </w:p>
    <w:p w14:paraId="13B00246" w14:textId="77777777" w:rsidR="00455472" w:rsidRPr="009A54E0" w:rsidRDefault="00455472" w:rsidP="00455472">
      <w:pPr>
        <w:rPr>
          <w:rFonts w:cs="Arial"/>
        </w:rPr>
      </w:pPr>
      <w:r w:rsidRPr="009A54E0">
        <w:rPr>
          <w:rFonts w:cs="Arial"/>
        </w:rPr>
        <w:t>The Schools Budget covers the Schools Block, High Needs Block, Early Years Block and Central School Services Block.</w:t>
      </w:r>
    </w:p>
    <w:p w14:paraId="625402F5" w14:textId="77777777" w:rsidR="00455472" w:rsidRPr="009A54E0" w:rsidRDefault="00455472" w:rsidP="00455472">
      <w:pPr>
        <w:rPr>
          <w:rFonts w:cs="Arial"/>
        </w:rPr>
      </w:pPr>
    </w:p>
    <w:p w14:paraId="4C024E70" w14:textId="3ABD4D27" w:rsidR="00455472" w:rsidRPr="009A54E0" w:rsidRDefault="00506DD4" w:rsidP="00455472">
      <w:pPr>
        <w:rPr>
          <w:rFonts w:cs="Arial"/>
        </w:rPr>
      </w:pPr>
      <w:r>
        <w:rPr>
          <w:rFonts w:cs="Arial"/>
        </w:rPr>
        <w:t xml:space="preserve">The revised Schools NFF has </w:t>
      </w:r>
      <w:r w:rsidR="00430A4A">
        <w:rPr>
          <w:rFonts w:cs="Arial"/>
        </w:rPr>
        <w:t xml:space="preserve">decreased the provisional </w:t>
      </w:r>
      <w:r w:rsidR="00CF25C7">
        <w:rPr>
          <w:rFonts w:cs="Arial"/>
        </w:rPr>
        <w:t xml:space="preserve">2024/25 allocation for Essex by </w:t>
      </w:r>
      <w:r w:rsidR="00CF25C7">
        <w:rPr>
          <w:rFonts w:cs="Arial"/>
          <w:b/>
          <w:bCs/>
        </w:rPr>
        <w:t xml:space="preserve">£10.5 </w:t>
      </w:r>
      <w:r w:rsidR="00CF25C7" w:rsidRPr="00582239">
        <w:rPr>
          <w:rFonts w:cs="Arial"/>
          <w:b/>
          <w:bCs/>
        </w:rPr>
        <w:t>million</w:t>
      </w:r>
      <w:r w:rsidR="00CF25C7">
        <w:rPr>
          <w:rFonts w:cs="Arial"/>
        </w:rPr>
        <w:t xml:space="preserve">. The </w:t>
      </w:r>
      <w:r w:rsidR="00160BA9">
        <w:rPr>
          <w:rFonts w:cs="Arial"/>
        </w:rPr>
        <w:t xml:space="preserve">majority of </w:t>
      </w:r>
      <w:r w:rsidR="00582239">
        <w:rPr>
          <w:rFonts w:cs="Arial"/>
        </w:rPr>
        <w:t>unit values of each factor within</w:t>
      </w:r>
      <w:r w:rsidR="00160BA9">
        <w:rPr>
          <w:rFonts w:cs="Arial"/>
        </w:rPr>
        <w:t xml:space="preserve"> the</w:t>
      </w:r>
      <w:r w:rsidR="00582239">
        <w:rPr>
          <w:rFonts w:cs="Arial"/>
        </w:rPr>
        <w:t xml:space="preserve"> NFF have been</w:t>
      </w:r>
      <w:r w:rsidR="00160BA9">
        <w:rPr>
          <w:rFonts w:cs="Arial"/>
        </w:rPr>
        <w:t xml:space="preserve"> reduced.</w:t>
      </w:r>
      <w:r w:rsidR="00582239">
        <w:rPr>
          <w:rFonts w:cs="Arial"/>
        </w:rPr>
        <w:t xml:space="preserve"> </w:t>
      </w:r>
      <w:r w:rsidR="00455472" w:rsidRPr="00CF25C7">
        <w:rPr>
          <w:rFonts w:cs="Arial"/>
        </w:rPr>
        <w:t>The</w:t>
      </w:r>
      <w:r w:rsidR="00455472">
        <w:rPr>
          <w:rFonts w:cs="Arial"/>
        </w:rPr>
        <w:t xml:space="preserve"> </w:t>
      </w:r>
      <w:r w:rsidR="00EA1834">
        <w:rPr>
          <w:rFonts w:cs="Arial"/>
        </w:rPr>
        <w:t>revised</w:t>
      </w:r>
      <w:r w:rsidR="00455472" w:rsidRPr="009A54E0">
        <w:rPr>
          <w:rFonts w:cs="Arial"/>
        </w:rPr>
        <w:t xml:space="preserve"> minimum per pupil level increases to </w:t>
      </w:r>
      <w:r w:rsidR="00455472" w:rsidRPr="00A21677">
        <w:rPr>
          <w:rFonts w:cs="Arial"/>
          <w:b/>
          <w:bCs/>
        </w:rPr>
        <w:t>£4,6</w:t>
      </w:r>
      <w:r w:rsidR="00A21677" w:rsidRPr="00A21677">
        <w:rPr>
          <w:rFonts w:cs="Arial"/>
          <w:b/>
          <w:bCs/>
        </w:rPr>
        <w:t>10</w:t>
      </w:r>
      <w:r w:rsidR="00455472" w:rsidRPr="009A54E0">
        <w:rPr>
          <w:rFonts w:cs="Arial"/>
        </w:rPr>
        <w:t xml:space="preserve"> for primary schools in 202</w:t>
      </w:r>
      <w:r w:rsidR="001E43E6">
        <w:rPr>
          <w:rFonts w:cs="Arial"/>
        </w:rPr>
        <w:t>4</w:t>
      </w:r>
      <w:r w:rsidR="00455472" w:rsidRPr="009A54E0">
        <w:rPr>
          <w:rFonts w:cs="Arial"/>
        </w:rPr>
        <w:t>/2</w:t>
      </w:r>
      <w:r w:rsidR="001E43E6">
        <w:rPr>
          <w:rFonts w:cs="Arial"/>
        </w:rPr>
        <w:t>5</w:t>
      </w:r>
      <w:r w:rsidR="00455472" w:rsidRPr="009A54E0">
        <w:rPr>
          <w:rFonts w:cs="Arial"/>
        </w:rPr>
        <w:t xml:space="preserve">, to </w:t>
      </w:r>
      <w:r w:rsidR="00455472" w:rsidRPr="005725CE">
        <w:rPr>
          <w:rFonts w:cs="Arial"/>
          <w:b/>
          <w:bCs/>
        </w:rPr>
        <w:t>£</w:t>
      </w:r>
      <w:r w:rsidR="005725CE" w:rsidRPr="005725CE">
        <w:rPr>
          <w:rFonts w:cs="Arial"/>
          <w:b/>
          <w:bCs/>
        </w:rPr>
        <w:t>5,995</w:t>
      </w:r>
      <w:r w:rsidR="00455472" w:rsidRPr="009A54E0">
        <w:rPr>
          <w:rFonts w:cs="Arial"/>
        </w:rPr>
        <w:t xml:space="preserve"> for secondary schools, </w:t>
      </w:r>
      <w:r w:rsidR="00455472" w:rsidRPr="005725CE">
        <w:rPr>
          <w:rFonts w:cs="Arial"/>
          <w:b/>
          <w:bCs/>
        </w:rPr>
        <w:t>£5,</w:t>
      </w:r>
      <w:r w:rsidR="006C10D0" w:rsidRPr="005725CE">
        <w:rPr>
          <w:rFonts w:cs="Arial"/>
          <w:b/>
          <w:bCs/>
        </w:rPr>
        <w:t>771</w:t>
      </w:r>
      <w:r w:rsidR="00455472" w:rsidRPr="009A54E0">
        <w:rPr>
          <w:rFonts w:cs="Arial"/>
        </w:rPr>
        <w:t xml:space="preserve"> for KS3 only schools and </w:t>
      </w:r>
      <w:r w:rsidR="00455472" w:rsidRPr="005725CE">
        <w:rPr>
          <w:rFonts w:cs="Arial"/>
          <w:b/>
          <w:bCs/>
        </w:rPr>
        <w:t>£6,3</w:t>
      </w:r>
      <w:r w:rsidR="006C10D0" w:rsidRPr="005725CE">
        <w:rPr>
          <w:rFonts w:cs="Arial"/>
          <w:b/>
          <w:bCs/>
        </w:rPr>
        <w:t>31</w:t>
      </w:r>
      <w:r w:rsidR="00455472" w:rsidRPr="009A54E0">
        <w:rPr>
          <w:rFonts w:cs="Arial"/>
        </w:rPr>
        <w:t xml:space="preserve"> for KS4 only schools.</w:t>
      </w:r>
    </w:p>
    <w:p w14:paraId="0F880BF0" w14:textId="77777777" w:rsidR="00455472" w:rsidRPr="009A54E0" w:rsidRDefault="00455472" w:rsidP="00455472">
      <w:pPr>
        <w:rPr>
          <w:rFonts w:cs="Arial"/>
        </w:rPr>
      </w:pPr>
    </w:p>
    <w:p w14:paraId="713EA337" w14:textId="77777777" w:rsidR="00455472" w:rsidRDefault="00455472" w:rsidP="00455472">
      <w:pPr>
        <w:rPr>
          <w:rFonts w:cs="Arial"/>
        </w:rPr>
      </w:pPr>
      <w:r>
        <w:rPr>
          <w:rFonts w:cs="Arial"/>
        </w:rPr>
        <w:t>It is proposed that t</w:t>
      </w:r>
      <w:r w:rsidRPr="009A54E0">
        <w:rPr>
          <w:rFonts w:cs="Arial"/>
        </w:rPr>
        <w:t xml:space="preserve">he minimum funding guarantee </w:t>
      </w:r>
      <w:r>
        <w:rPr>
          <w:rFonts w:cs="Arial"/>
        </w:rPr>
        <w:t>will remain at 0.5%.</w:t>
      </w:r>
    </w:p>
    <w:p w14:paraId="0B087B8E" w14:textId="77777777" w:rsidR="00455472" w:rsidRDefault="00455472" w:rsidP="00455472">
      <w:pPr>
        <w:rPr>
          <w:rFonts w:cs="Arial"/>
        </w:rPr>
      </w:pPr>
      <w:r>
        <w:rPr>
          <w:rFonts w:cs="Arial"/>
        </w:rPr>
        <w:t xml:space="preserve">The funding schools received for the Mainstream Schools Additional Grant in 2023/24 is included in the Schools Block for 2024/25 and each school’s allocation will be protected through the minimum funding guarantee. </w:t>
      </w:r>
    </w:p>
    <w:p w14:paraId="5F78B2C0" w14:textId="77777777" w:rsidR="00455472" w:rsidRDefault="00455472" w:rsidP="00455472">
      <w:pPr>
        <w:rPr>
          <w:rFonts w:cs="Arial"/>
        </w:rPr>
      </w:pPr>
    </w:p>
    <w:p w14:paraId="346E6A7C" w14:textId="14AF39BB" w:rsidR="00455472" w:rsidRPr="007F2FEE" w:rsidRDefault="00455472" w:rsidP="00455472">
      <w:pPr>
        <w:rPr>
          <w:rFonts w:cs="Arial"/>
        </w:rPr>
      </w:pPr>
      <w:r w:rsidRPr="009A54E0">
        <w:rPr>
          <w:rFonts w:cs="Arial"/>
        </w:rPr>
        <w:t xml:space="preserve">The </w:t>
      </w:r>
      <w:r w:rsidR="00C438EC">
        <w:rPr>
          <w:rFonts w:cs="Arial"/>
        </w:rPr>
        <w:t xml:space="preserve">revised </w:t>
      </w:r>
      <w:r w:rsidRPr="009A54E0">
        <w:rPr>
          <w:rFonts w:cs="Arial"/>
        </w:rPr>
        <w:t xml:space="preserve">indicative Schools Block allocation </w:t>
      </w:r>
      <w:r>
        <w:rPr>
          <w:rFonts w:cs="Arial"/>
        </w:rPr>
        <w:t xml:space="preserve">for Essex </w:t>
      </w:r>
      <w:r w:rsidRPr="009A54E0">
        <w:rPr>
          <w:rFonts w:cs="Arial"/>
        </w:rPr>
        <w:t xml:space="preserve">is </w:t>
      </w:r>
      <w:r w:rsidRPr="00C438EC">
        <w:rPr>
          <w:rFonts w:cs="Arial"/>
          <w:b/>
          <w:bCs/>
        </w:rPr>
        <w:t>£1.1</w:t>
      </w:r>
      <w:r w:rsidR="00C438EC" w:rsidRPr="00C438EC">
        <w:rPr>
          <w:rFonts w:cs="Arial"/>
          <w:b/>
          <w:bCs/>
        </w:rPr>
        <w:t>5</w:t>
      </w:r>
      <w:r w:rsidRPr="00C438EC">
        <w:rPr>
          <w:rFonts w:cs="Arial"/>
          <w:b/>
          <w:bCs/>
        </w:rPr>
        <w:t>bn</w:t>
      </w:r>
      <w:r w:rsidRPr="009A54E0">
        <w:rPr>
          <w:rFonts w:cs="Arial"/>
        </w:rPr>
        <w:t xml:space="preserve">, an increase of </w:t>
      </w:r>
      <w:r w:rsidRPr="00C438EC">
        <w:rPr>
          <w:rFonts w:cs="Arial"/>
          <w:b/>
          <w:bCs/>
        </w:rPr>
        <w:t>£</w:t>
      </w:r>
      <w:r w:rsidR="00C438EC" w:rsidRPr="00C438EC">
        <w:rPr>
          <w:rFonts w:cs="Arial"/>
          <w:b/>
          <w:bCs/>
        </w:rPr>
        <w:t>2</w:t>
      </w:r>
      <w:r w:rsidRPr="00C438EC">
        <w:rPr>
          <w:rFonts w:cs="Arial"/>
          <w:b/>
          <w:bCs/>
        </w:rPr>
        <w:t>1.</w:t>
      </w:r>
      <w:r w:rsidR="00C438EC" w:rsidRPr="00C438EC">
        <w:rPr>
          <w:rFonts w:cs="Arial"/>
          <w:b/>
          <w:bCs/>
        </w:rPr>
        <w:t>2</w:t>
      </w:r>
      <w:r w:rsidRPr="00C438EC">
        <w:rPr>
          <w:rFonts w:cs="Arial"/>
          <w:b/>
          <w:bCs/>
        </w:rPr>
        <w:t>m</w:t>
      </w:r>
      <w:r w:rsidRPr="009A54E0">
        <w:rPr>
          <w:rFonts w:cs="Arial"/>
        </w:rPr>
        <w:t xml:space="preserve">. The indicative delegation to schools is </w:t>
      </w:r>
      <w:r w:rsidRPr="00BF5938">
        <w:rPr>
          <w:rFonts w:cs="Arial"/>
          <w:b/>
          <w:bCs/>
        </w:rPr>
        <w:t>£1.1</w:t>
      </w:r>
      <w:r w:rsidR="00BF5938" w:rsidRPr="00BF5938">
        <w:rPr>
          <w:rFonts w:cs="Arial"/>
          <w:b/>
          <w:bCs/>
        </w:rPr>
        <w:t>4</w:t>
      </w:r>
      <w:r w:rsidRPr="00BF5938">
        <w:rPr>
          <w:rFonts w:cs="Arial"/>
          <w:b/>
          <w:bCs/>
        </w:rPr>
        <w:t>bn</w:t>
      </w:r>
      <w:r w:rsidRPr="009A54E0">
        <w:rPr>
          <w:rFonts w:cs="Arial"/>
        </w:rPr>
        <w:t>. The reason that delegation is lower than the Schools Block allocation reflects the need to retain funding for the Growth Fund, which funds new and expanding schools.</w:t>
      </w:r>
    </w:p>
    <w:p w14:paraId="0AF7DEC2" w14:textId="77777777" w:rsidR="00455472" w:rsidRPr="009A54E0" w:rsidRDefault="00455472" w:rsidP="00455472">
      <w:pPr>
        <w:rPr>
          <w:rFonts w:cs="Arial"/>
        </w:rPr>
      </w:pPr>
    </w:p>
    <w:p w14:paraId="6229656F" w14:textId="77777777" w:rsidR="00455472" w:rsidRPr="009A54E0" w:rsidRDefault="00455472" w:rsidP="00455472">
      <w:pPr>
        <w:rPr>
          <w:rFonts w:cs="Arial"/>
        </w:rPr>
      </w:pPr>
      <w:r w:rsidRPr="009A54E0">
        <w:rPr>
          <w:rFonts w:cs="Arial"/>
        </w:rPr>
        <w:t>Essex County Council is consulting on the changes it is proposing to make to the Essex Formula for F</w:t>
      </w:r>
      <w:r>
        <w:rPr>
          <w:rFonts w:cs="Arial"/>
        </w:rPr>
        <w:t>unding</w:t>
      </w:r>
      <w:r w:rsidRPr="009A54E0">
        <w:rPr>
          <w:rFonts w:cs="Arial"/>
        </w:rPr>
        <w:t xml:space="preserve"> Schools (Essex local formula) </w:t>
      </w:r>
      <w:r>
        <w:rPr>
          <w:rFonts w:cs="Arial"/>
        </w:rPr>
        <w:t>for 2024/25.</w:t>
      </w:r>
    </w:p>
    <w:p w14:paraId="69252C90" w14:textId="77777777" w:rsidR="00455472" w:rsidRPr="009A54E0" w:rsidRDefault="00455472" w:rsidP="00455472">
      <w:pPr>
        <w:rPr>
          <w:rFonts w:cs="Arial"/>
        </w:rPr>
      </w:pPr>
    </w:p>
    <w:p w14:paraId="23786195" w14:textId="77777777" w:rsidR="00DD4C0B" w:rsidRDefault="00DD4C0B" w:rsidP="00455472">
      <w:pPr>
        <w:rPr>
          <w:rFonts w:cs="Arial"/>
          <w:b/>
        </w:rPr>
      </w:pPr>
    </w:p>
    <w:p w14:paraId="45D17466" w14:textId="77777777" w:rsidR="00DD4C0B" w:rsidRDefault="00DD4C0B" w:rsidP="00455472">
      <w:pPr>
        <w:rPr>
          <w:rFonts w:cs="Arial"/>
          <w:b/>
        </w:rPr>
      </w:pPr>
    </w:p>
    <w:p w14:paraId="522B76F7" w14:textId="5C445DDB" w:rsidR="00455472" w:rsidRPr="009A54E0" w:rsidRDefault="00455472" w:rsidP="00455472">
      <w:pPr>
        <w:rPr>
          <w:rFonts w:cs="Arial"/>
          <w:b/>
        </w:rPr>
      </w:pPr>
      <w:r w:rsidRPr="009A54E0">
        <w:rPr>
          <w:rFonts w:cs="Arial"/>
          <w:b/>
        </w:rPr>
        <w:t>About the Proposed Changes</w:t>
      </w:r>
    </w:p>
    <w:p w14:paraId="687FB5B9" w14:textId="77777777" w:rsidR="00455472" w:rsidRPr="009A54E0" w:rsidRDefault="00455472" w:rsidP="00455472">
      <w:pPr>
        <w:rPr>
          <w:rFonts w:cs="Arial"/>
        </w:rPr>
      </w:pPr>
    </w:p>
    <w:p w14:paraId="066B6BCD" w14:textId="77777777" w:rsidR="00455472" w:rsidRPr="009A54E0" w:rsidRDefault="00455472" w:rsidP="00455472">
      <w:pPr>
        <w:rPr>
          <w:rFonts w:cs="Arial"/>
        </w:rPr>
      </w:pPr>
      <w:r w:rsidRPr="009A54E0">
        <w:rPr>
          <w:rFonts w:cs="Arial"/>
        </w:rPr>
        <w:t>The Department for Education has confirmed that it plans to implement a ‘</w:t>
      </w:r>
      <w:r>
        <w:rPr>
          <w:rFonts w:cs="Arial"/>
        </w:rPr>
        <w:t>direct</w:t>
      </w:r>
      <w:r w:rsidRPr="009A54E0">
        <w:rPr>
          <w:rFonts w:cs="Arial"/>
        </w:rPr>
        <w:t xml:space="preserve">’ national funding formula </w:t>
      </w:r>
      <w:r>
        <w:rPr>
          <w:rFonts w:cs="Arial"/>
        </w:rPr>
        <w:t>by 2027/28 at the latest</w:t>
      </w:r>
      <w:r w:rsidRPr="009A54E0">
        <w:rPr>
          <w:rFonts w:cs="Arial"/>
        </w:rPr>
        <w:t>, whereby schools will receive what they attract through the national funding formula, rather than through the Essex local formula.</w:t>
      </w:r>
    </w:p>
    <w:p w14:paraId="62135908" w14:textId="77777777" w:rsidR="00455472" w:rsidRPr="009A54E0" w:rsidRDefault="00455472" w:rsidP="00455472">
      <w:pPr>
        <w:rPr>
          <w:rFonts w:cs="Arial"/>
        </w:rPr>
      </w:pPr>
    </w:p>
    <w:p w14:paraId="1B4B85A3" w14:textId="77777777" w:rsidR="00455472" w:rsidRDefault="00455472" w:rsidP="00455472">
      <w:pPr>
        <w:rPr>
          <w:rFonts w:cs="Arial"/>
        </w:rPr>
      </w:pPr>
      <w:r>
        <w:rPr>
          <w:rFonts w:cs="Arial"/>
        </w:rPr>
        <w:t>To ensure every local authority is moving towards the NFF, each local authority has been set a minimum and maximum funding range for each factor for 2024/25 depending on how far away they are from NFF.</w:t>
      </w:r>
    </w:p>
    <w:p w14:paraId="3B52901D" w14:textId="77777777" w:rsidR="00455472" w:rsidRDefault="00455472" w:rsidP="00455472">
      <w:pPr>
        <w:rPr>
          <w:rFonts w:cs="Arial"/>
        </w:rPr>
      </w:pPr>
    </w:p>
    <w:p w14:paraId="696F7077" w14:textId="77777777" w:rsidR="00455472" w:rsidRDefault="00455472" w:rsidP="00455472">
      <w:pPr>
        <w:rPr>
          <w:rFonts w:cs="Arial"/>
        </w:rPr>
      </w:pPr>
      <w:r>
        <w:rPr>
          <w:rFonts w:cs="Arial"/>
        </w:rPr>
        <w:t xml:space="preserve">The first change is required to meet the minimum and maximum range allowed for London weighting and concerns </w:t>
      </w:r>
      <w:r w:rsidRPr="004B4966">
        <w:rPr>
          <w:rFonts w:cs="Arial"/>
          <w:b/>
          <w:bCs/>
        </w:rPr>
        <w:t>all schools currently in receipt of London weighting.</w:t>
      </w:r>
      <w:r>
        <w:rPr>
          <w:rFonts w:cs="Arial"/>
        </w:rPr>
        <w:t xml:space="preserve"> </w:t>
      </w:r>
    </w:p>
    <w:p w14:paraId="733A6D74" w14:textId="77777777" w:rsidR="00455472" w:rsidRDefault="00455472" w:rsidP="00455472">
      <w:pPr>
        <w:rPr>
          <w:rFonts w:cs="Arial"/>
        </w:rPr>
      </w:pPr>
    </w:p>
    <w:p w14:paraId="2385EE62" w14:textId="77777777" w:rsidR="00455472" w:rsidRDefault="00455472" w:rsidP="00455472">
      <w:pPr>
        <w:rPr>
          <w:rFonts w:cs="Arial"/>
        </w:rPr>
      </w:pPr>
      <w:r>
        <w:rPr>
          <w:rFonts w:cs="Arial"/>
        </w:rPr>
        <w:t xml:space="preserve">The second change concerns the actual value of each formula factor for </w:t>
      </w:r>
      <w:r>
        <w:rPr>
          <w:rFonts w:cs="Arial"/>
          <w:b/>
          <w:bCs/>
        </w:rPr>
        <w:t>all schools</w:t>
      </w:r>
      <w:r>
        <w:rPr>
          <w:rFonts w:cs="Arial"/>
        </w:rPr>
        <w:t>.</w:t>
      </w:r>
    </w:p>
    <w:p w14:paraId="6416E729" w14:textId="77777777" w:rsidR="00455472" w:rsidRDefault="00455472" w:rsidP="00455472">
      <w:pPr>
        <w:rPr>
          <w:rFonts w:cs="Arial"/>
        </w:rPr>
      </w:pPr>
    </w:p>
    <w:p w14:paraId="5DAF0D9F" w14:textId="77777777" w:rsidR="00455472" w:rsidRDefault="00455472" w:rsidP="00455472">
      <w:pPr>
        <w:rPr>
          <w:rFonts w:cs="Arial"/>
          <w:b/>
          <w:bCs/>
          <w:noProof/>
        </w:rPr>
      </w:pPr>
      <w:r>
        <w:rPr>
          <w:rFonts w:cs="Arial"/>
          <w:b/>
          <w:bCs/>
          <w:noProof/>
        </w:rPr>
        <w:t>What Will Change</w:t>
      </w:r>
    </w:p>
    <w:p w14:paraId="1FAA8506" w14:textId="77777777" w:rsidR="00455472" w:rsidRDefault="00455472" w:rsidP="00455472">
      <w:pPr>
        <w:rPr>
          <w:rFonts w:cs="Arial"/>
          <w:noProof/>
        </w:rPr>
      </w:pPr>
    </w:p>
    <w:p w14:paraId="6BBDFF1C" w14:textId="77777777" w:rsidR="00455472" w:rsidRPr="004D5891" w:rsidRDefault="00455472" w:rsidP="00455472">
      <w:pPr>
        <w:rPr>
          <w:rFonts w:cs="Arial"/>
          <w:noProof/>
          <w:color w:val="0070C0"/>
        </w:rPr>
      </w:pPr>
      <w:r>
        <w:rPr>
          <w:rFonts w:cs="Arial"/>
          <w:noProof/>
          <w:color w:val="0070C0"/>
        </w:rPr>
        <w:t>London Weighting</w:t>
      </w:r>
    </w:p>
    <w:p w14:paraId="15730881" w14:textId="77777777" w:rsidR="00C01B9A" w:rsidRDefault="00C01B9A" w:rsidP="00455472">
      <w:pPr>
        <w:rPr>
          <w:rFonts w:cs="Arial"/>
          <w:noProof/>
        </w:rPr>
      </w:pPr>
    </w:p>
    <w:p w14:paraId="72F0BD65" w14:textId="6DA95D73" w:rsidR="00455472" w:rsidRPr="009306E2" w:rsidRDefault="00455472" w:rsidP="00455472">
      <w:pPr>
        <w:rPr>
          <w:rFonts w:cs="Arial"/>
          <w:noProof/>
        </w:rPr>
      </w:pPr>
      <w:r>
        <w:rPr>
          <w:rFonts w:cs="Arial"/>
          <w:noProof/>
        </w:rPr>
        <w:t>To reflect the additional costs of schools in the London fringe area, London weighting is applied to all pupil-led factors, the lump sum, sparsity and the splits site factor.</w:t>
      </w:r>
    </w:p>
    <w:p w14:paraId="189EBF02" w14:textId="77777777" w:rsidR="00455472" w:rsidRDefault="00455472" w:rsidP="00455472">
      <w:pPr>
        <w:rPr>
          <w:rFonts w:cs="Arial"/>
          <w:noProof/>
        </w:rPr>
      </w:pPr>
      <w:r>
        <w:rPr>
          <w:rFonts w:cs="Arial"/>
          <w:noProof/>
        </w:rPr>
        <w:t>In 2023/24, local authorities could choose between 2 different values for the London weighting multiplier, either 1.0156 or the ratio of the area cost adjustment of the London fringe and non-London fringe zones, which for Essex is 1.0345.</w:t>
      </w:r>
    </w:p>
    <w:p w14:paraId="11E27835" w14:textId="77777777" w:rsidR="00E126ED" w:rsidRDefault="00E126ED" w:rsidP="00455472">
      <w:pPr>
        <w:rPr>
          <w:rFonts w:cs="Arial"/>
          <w:noProof/>
        </w:rPr>
      </w:pPr>
    </w:p>
    <w:p w14:paraId="1D12782F" w14:textId="1F3A1273" w:rsidR="00455472" w:rsidRDefault="00455472" w:rsidP="00455472">
      <w:pPr>
        <w:rPr>
          <w:rFonts w:cs="Arial"/>
          <w:noProof/>
        </w:rPr>
      </w:pPr>
      <w:r>
        <w:rPr>
          <w:rFonts w:cs="Arial"/>
          <w:noProof/>
        </w:rPr>
        <w:t>In 2023/24 Essex used 1.0156 as the multiplier for London fringe so must move the weighting to a minimum of 1.0173 in 2024/25.</w:t>
      </w:r>
    </w:p>
    <w:p w14:paraId="48CFF371" w14:textId="77777777" w:rsidR="00E126ED" w:rsidRDefault="00E126ED" w:rsidP="00455472">
      <w:pPr>
        <w:rPr>
          <w:rFonts w:cs="Arial"/>
          <w:noProof/>
        </w:rPr>
      </w:pPr>
    </w:p>
    <w:p w14:paraId="68996F59" w14:textId="5118713B" w:rsidR="00455472" w:rsidRDefault="00455472" w:rsidP="00455472">
      <w:pPr>
        <w:rPr>
          <w:rFonts w:cs="Arial"/>
          <w:noProof/>
        </w:rPr>
      </w:pPr>
      <w:r>
        <w:rPr>
          <w:rFonts w:cs="Arial"/>
          <w:noProof/>
        </w:rPr>
        <w:t xml:space="preserve">The Authority </w:t>
      </w:r>
      <w:r w:rsidR="00472657">
        <w:rPr>
          <w:rFonts w:cs="Arial"/>
          <w:noProof/>
        </w:rPr>
        <w:t>originally</w:t>
      </w:r>
      <w:r w:rsidR="00C438EC">
        <w:rPr>
          <w:rFonts w:cs="Arial"/>
          <w:noProof/>
        </w:rPr>
        <w:t xml:space="preserve"> </w:t>
      </w:r>
      <w:r>
        <w:rPr>
          <w:rFonts w:cs="Arial"/>
          <w:noProof/>
        </w:rPr>
        <w:t>propos</w:t>
      </w:r>
      <w:r w:rsidR="00472657">
        <w:rPr>
          <w:rFonts w:cs="Arial"/>
          <w:noProof/>
        </w:rPr>
        <w:t>ed</w:t>
      </w:r>
      <w:r>
        <w:rPr>
          <w:rFonts w:cs="Arial"/>
          <w:noProof/>
        </w:rPr>
        <w:t xml:space="preserve"> to move the weighting over 2 years, which is the same approach adopted when moving to NFF. Therefore it </w:t>
      </w:r>
      <w:r w:rsidR="00472657">
        <w:rPr>
          <w:rFonts w:cs="Arial"/>
          <w:noProof/>
        </w:rPr>
        <w:t>was</w:t>
      </w:r>
      <w:r>
        <w:rPr>
          <w:rFonts w:cs="Arial"/>
          <w:noProof/>
        </w:rPr>
        <w:t xml:space="preserve"> proposed to use a multiplier of 1.0251 in 2024/25 and to use the value set by the DfE for 2025/26.</w:t>
      </w:r>
    </w:p>
    <w:p w14:paraId="30695A47" w14:textId="77777777" w:rsidR="00472657" w:rsidRDefault="00472657" w:rsidP="00455472">
      <w:pPr>
        <w:rPr>
          <w:rFonts w:cs="Arial"/>
          <w:noProof/>
        </w:rPr>
      </w:pPr>
    </w:p>
    <w:p w14:paraId="5B491ADB" w14:textId="4BC9D92B" w:rsidR="00472657" w:rsidRDefault="00472657" w:rsidP="00455472">
      <w:pPr>
        <w:rPr>
          <w:rFonts w:cs="Arial"/>
          <w:noProof/>
        </w:rPr>
      </w:pPr>
      <w:r>
        <w:rPr>
          <w:rFonts w:cs="Arial"/>
          <w:noProof/>
        </w:rPr>
        <w:t xml:space="preserve">In light of the </w:t>
      </w:r>
      <w:r w:rsidRPr="00C01B9A">
        <w:rPr>
          <w:rFonts w:cs="Arial"/>
          <w:b/>
          <w:bCs/>
          <w:noProof/>
        </w:rPr>
        <w:t>£10.5 million</w:t>
      </w:r>
      <w:r>
        <w:rPr>
          <w:rFonts w:cs="Arial"/>
          <w:noProof/>
        </w:rPr>
        <w:t xml:space="preserve"> reduction to the provis</w:t>
      </w:r>
      <w:r w:rsidR="0028672C">
        <w:rPr>
          <w:rFonts w:cs="Arial"/>
          <w:noProof/>
        </w:rPr>
        <w:t>ional allocation for 2024/25</w:t>
      </w:r>
      <w:r w:rsidR="00F667F8">
        <w:rPr>
          <w:rFonts w:cs="Arial"/>
          <w:noProof/>
        </w:rPr>
        <w:t xml:space="preserve"> to mitigate the impact for schools, the revised proposal is to increase the</w:t>
      </w:r>
      <w:r w:rsidR="00C01B9A">
        <w:rPr>
          <w:rFonts w:cs="Arial"/>
          <w:noProof/>
        </w:rPr>
        <w:t xml:space="preserve"> London weighting multiplier to </w:t>
      </w:r>
      <w:r w:rsidR="00C01B9A" w:rsidRPr="00C01B9A">
        <w:rPr>
          <w:rFonts w:cs="Arial"/>
          <w:b/>
          <w:bCs/>
          <w:noProof/>
        </w:rPr>
        <w:t>1.0173</w:t>
      </w:r>
      <w:r w:rsidR="00C01B9A">
        <w:rPr>
          <w:rFonts w:cs="Arial"/>
          <w:noProof/>
        </w:rPr>
        <w:t>.</w:t>
      </w:r>
    </w:p>
    <w:p w14:paraId="6151A616" w14:textId="77777777" w:rsidR="00455472" w:rsidRDefault="00455472" w:rsidP="00455472">
      <w:pPr>
        <w:rPr>
          <w:rFonts w:cs="Arial"/>
          <w:noProof/>
        </w:rPr>
      </w:pPr>
    </w:p>
    <w:p w14:paraId="145D8465" w14:textId="77777777" w:rsidR="00455472" w:rsidRPr="004D5891" w:rsidRDefault="00455472" w:rsidP="00455472">
      <w:pPr>
        <w:rPr>
          <w:rFonts w:cs="Arial"/>
          <w:noProof/>
          <w:color w:val="0070C0"/>
        </w:rPr>
      </w:pPr>
      <w:r>
        <w:rPr>
          <w:rFonts w:cs="Arial"/>
          <w:noProof/>
          <w:color w:val="0070C0"/>
        </w:rPr>
        <w:t>Essex Local Formula Funding Values</w:t>
      </w:r>
    </w:p>
    <w:p w14:paraId="7508F58C" w14:textId="77777777" w:rsidR="00C01B9A" w:rsidRDefault="00C01B9A" w:rsidP="00455472">
      <w:pPr>
        <w:rPr>
          <w:rFonts w:cs="Arial"/>
          <w:noProof/>
        </w:rPr>
      </w:pPr>
    </w:p>
    <w:p w14:paraId="62ACC778" w14:textId="7919FCEC" w:rsidR="00455472" w:rsidRDefault="00455472" w:rsidP="00455472">
      <w:pPr>
        <w:rPr>
          <w:rFonts w:cs="Arial"/>
          <w:noProof/>
        </w:rPr>
      </w:pPr>
      <w:r>
        <w:rPr>
          <w:rFonts w:cs="Arial"/>
          <w:noProof/>
        </w:rPr>
        <w:t>In calculating individual school budget allocations within the NFF, the DfE increases each school’s allocation by the local area cost adjustment to reflect local market conditions affecting each school. To ensure all Essex schools receive this adjustment the Authority will multiply each NFF formula value by the DfE non-fringe area cost adjustment for Essex. For example, the NFF value for FSM is £490 in 2024/25. The Authority will apply the Essex non-fringe multiplier of 1.00368 and fund FSM at £491.80 in 2024/25.</w:t>
      </w:r>
    </w:p>
    <w:p w14:paraId="196D29F4" w14:textId="77777777" w:rsidR="00455472" w:rsidRDefault="00455472" w:rsidP="00455472">
      <w:pPr>
        <w:rPr>
          <w:rFonts w:cs="Arial"/>
          <w:noProof/>
        </w:rPr>
      </w:pPr>
    </w:p>
    <w:p w14:paraId="0BEF2393" w14:textId="77777777" w:rsidR="00455472" w:rsidRDefault="00455472" w:rsidP="00455472">
      <w:pPr>
        <w:rPr>
          <w:rFonts w:cs="Arial"/>
          <w:noProof/>
        </w:rPr>
      </w:pPr>
      <w:r>
        <w:rPr>
          <w:rFonts w:cs="Arial"/>
          <w:noProof/>
        </w:rPr>
        <w:t>Schools within the London Fringe area will continue to receive an additional allocation for London weighting.</w:t>
      </w:r>
    </w:p>
    <w:p w14:paraId="0E606F54" w14:textId="77777777" w:rsidR="0079631B" w:rsidRPr="00B535CE" w:rsidRDefault="0079631B" w:rsidP="00455472">
      <w:pPr>
        <w:rPr>
          <w:rFonts w:cs="Arial"/>
          <w:noProof/>
        </w:rPr>
      </w:pPr>
    </w:p>
    <w:p w14:paraId="28FE5F85" w14:textId="4ECBA4F6" w:rsidR="00455472" w:rsidRPr="009A54E0" w:rsidRDefault="00455472" w:rsidP="00455472">
      <w:pPr>
        <w:rPr>
          <w:rFonts w:cs="Arial"/>
          <w:bCs/>
        </w:rPr>
      </w:pPr>
      <w:r w:rsidRPr="009A54E0">
        <w:rPr>
          <w:rFonts w:cs="Arial"/>
          <w:b/>
        </w:rPr>
        <w:t>Consultation Question</w:t>
      </w:r>
      <w:r>
        <w:rPr>
          <w:rFonts w:cs="Arial"/>
          <w:b/>
        </w:rPr>
        <w:t>s</w:t>
      </w:r>
    </w:p>
    <w:p w14:paraId="41A34A42" w14:textId="77777777" w:rsidR="00455472" w:rsidRPr="009A54E0" w:rsidRDefault="00455472" w:rsidP="00455472">
      <w:pPr>
        <w:rPr>
          <w:rFonts w:cs="Arial"/>
        </w:rPr>
      </w:pPr>
    </w:p>
    <w:p w14:paraId="306490C2" w14:textId="4AE629B5" w:rsidR="00455472" w:rsidRPr="009A54E0" w:rsidRDefault="00455472" w:rsidP="00455472">
      <w:pPr>
        <w:rPr>
          <w:rFonts w:cs="Arial"/>
        </w:rPr>
      </w:pPr>
      <w:r>
        <w:rPr>
          <w:rFonts w:cs="Arial"/>
        </w:rPr>
        <w:t>Question 1 – Do primary and secondary schools agree that the multiplier for London weighting should increase to 1.0</w:t>
      </w:r>
      <w:r w:rsidR="004741BE">
        <w:rPr>
          <w:rFonts w:cs="Arial"/>
        </w:rPr>
        <w:t>173</w:t>
      </w:r>
      <w:r>
        <w:rPr>
          <w:rFonts w:cs="Arial"/>
        </w:rPr>
        <w:t xml:space="preserve"> in 2024/25?</w:t>
      </w:r>
    </w:p>
    <w:p w14:paraId="1D122098" w14:textId="77777777" w:rsidR="00455472" w:rsidRPr="009A54E0" w:rsidRDefault="00455472" w:rsidP="00455472">
      <w:pPr>
        <w:rPr>
          <w:rFonts w:cs="Arial"/>
        </w:rPr>
      </w:pPr>
    </w:p>
    <w:p w14:paraId="5B7930F2" w14:textId="77777777" w:rsidR="00455472" w:rsidRDefault="00455472" w:rsidP="00455472">
      <w:pPr>
        <w:rPr>
          <w:rFonts w:cs="Arial"/>
        </w:rPr>
      </w:pPr>
      <w:r>
        <w:rPr>
          <w:rFonts w:cs="Arial"/>
        </w:rPr>
        <w:t>Question 2 – Do primary and secondary schools agree that the Essex local formula should fund schools on the NFF funding values increased by the non-fringe area cost adjustment for 2024/25?</w:t>
      </w:r>
    </w:p>
    <w:p w14:paraId="5357A9ED" w14:textId="77777777" w:rsidR="00455472" w:rsidRDefault="00455472" w:rsidP="00455472">
      <w:pPr>
        <w:rPr>
          <w:rFonts w:cs="Arial"/>
          <w:b/>
        </w:rPr>
      </w:pPr>
    </w:p>
    <w:p w14:paraId="651EC628" w14:textId="77777777" w:rsidR="00455472" w:rsidRPr="009A54E0" w:rsidRDefault="00455472" w:rsidP="00455472">
      <w:pPr>
        <w:rPr>
          <w:rFonts w:cs="Arial"/>
        </w:rPr>
      </w:pPr>
      <w:r w:rsidRPr="009A54E0">
        <w:rPr>
          <w:rFonts w:cs="Arial"/>
          <w:b/>
        </w:rPr>
        <w:t>Financial Model</w:t>
      </w:r>
    </w:p>
    <w:p w14:paraId="68A4DD4C" w14:textId="77777777" w:rsidR="00455472" w:rsidRPr="009A54E0" w:rsidRDefault="00455472" w:rsidP="00455472">
      <w:pPr>
        <w:rPr>
          <w:rFonts w:cs="Arial"/>
        </w:rPr>
      </w:pPr>
    </w:p>
    <w:p w14:paraId="17CA949D" w14:textId="77777777" w:rsidR="00455472" w:rsidRDefault="00455472" w:rsidP="00455472">
      <w:pPr>
        <w:rPr>
          <w:rFonts w:cs="Arial"/>
        </w:rPr>
      </w:pPr>
      <w:r w:rsidRPr="00865D20">
        <w:rPr>
          <w:rFonts w:cs="Arial"/>
        </w:rPr>
        <w:t xml:space="preserve">The financial model shows for each school their indicative allocations for </w:t>
      </w:r>
      <w:r>
        <w:rPr>
          <w:rFonts w:cs="Arial"/>
        </w:rPr>
        <w:t>2024</w:t>
      </w:r>
      <w:r w:rsidRPr="00865D20">
        <w:rPr>
          <w:rFonts w:cs="Arial"/>
        </w:rPr>
        <w:t>/2</w:t>
      </w:r>
      <w:r>
        <w:rPr>
          <w:rFonts w:cs="Arial"/>
        </w:rPr>
        <w:t>5</w:t>
      </w:r>
      <w:r w:rsidRPr="00865D20">
        <w:rPr>
          <w:rFonts w:cs="Arial"/>
        </w:rPr>
        <w:t xml:space="preserve"> based on the proposals in this consultation. </w:t>
      </w:r>
    </w:p>
    <w:p w14:paraId="51B40301" w14:textId="77777777" w:rsidR="00455472" w:rsidRDefault="00455472" w:rsidP="00455472">
      <w:pPr>
        <w:rPr>
          <w:rFonts w:cs="Arial"/>
        </w:rPr>
      </w:pPr>
    </w:p>
    <w:p w14:paraId="01E43182" w14:textId="77777777" w:rsidR="00455472" w:rsidRPr="00F05527" w:rsidRDefault="00455472" w:rsidP="00455472">
      <w:pPr>
        <w:rPr>
          <w:rFonts w:cs="Arial"/>
        </w:rPr>
      </w:pPr>
      <w:r w:rsidRPr="00F05527">
        <w:rPr>
          <w:rFonts w:cs="Arial"/>
        </w:rPr>
        <w:t xml:space="preserve">The indicative allocation is based on the October 2022 Census and the provisional Schools Block allocation for 2024/25. </w:t>
      </w:r>
    </w:p>
    <w:p w14:paraId="2A4BEA2C" w14:textId="77777777" w:rsidR="00455472" w:rsidRPr="003D2EC6" w:rsidRDefault="00455472" w:rsidP="00455472">
      <w:pPr>
        <w:rPr>
          <w:rFonts w:cs="Arial"/>
        </w:rPr>
      </w:pPr>
    </w:p>
    <w:p w14:paraId="3D635854" w14:textId="77777777" w:rsidR="00455472" w:rsidRDefault="00455472" w:rsidP="00455472">
      <w:pPr>
        <w:rPr>
          <w:rFonts w:cs="Arial"/>
        </w:rPr>
      </w:pPr>
      <w:r>
        <w:rPr>
          <w:rFonts w:cs="Arial"/>
        </w:rPr>
        <w:t>The Finance Model shows for each school the following:</w:t>
      </w:r>
    </w:p>
    <w:p w14:paraId="27405DCB" w14:textId="77777777" w:rsidR="00455472" w:rsidRDefault="00455472" w:rsidP="00455472">
      <w:pPr>
        <w:rPr>
          <w:rFonts w:cs="Arial"/>
        </w:rPr>
      </w:pPr>
    </w:p>
    <w:p w14:paraId="6B5AEEF7" w14:textId="77777777" w:rsidR="00455472" w:rsidRDefault="00455472" w:rsidP="00455472">
      <w:pPr>
        <w:pStyle w:val="ListParagraph"/>
        <w:numPr>
          <w:ilvl w:val="0"/>
          <w:numId w:val="1"/>
        </w:numPr>
        <w:ind w:left="709"/>
        <w:rPr>
          <w:rFonts w:cs="Arial"/>
        </w:rPr>
      </w:pPr>
      <w:r>
        <w:rPr>
          <w:rFonts w:cs="Arial"/>
        </w:rPr>
        <w:t>2023/24 budget allocation</w:t>
      </w:r>
    </w:p>
    <w:p w14:paraId="1A8E58BE" w14:textId="77777777" w:rsidR="00455472" w:rsidRDefault="00455472" w:rsidP="00455472">
      <w:pPr>
        <w:pStyle w:val="ListParagraph"/>
        <w:numPr>
          <w:ilvl w:val="0"/>
          <w:numId w:val="1"/>
        </w:numPr>
        <w:ind w:left="709"/>
        <w:rPr>
          <w:rFonts w:cs="Arial"/>
        </w:rPr>
      </w:pPr>
      <w:r>
        <w:rPr>
          <w:rFonts w:cs="Arial"/>
        </w:rPr>
        <w:t>2023/24 Mainstream Schools Additional Grant (MSAG) allocation</w:t>
      </w:r>
    </w:p>
    <w:p w14:paraId="61EF30C9" w14:textId="77777777" w:rsidR="00455472" w:rsidRDefault="00455472" w:rsidP="00455472">
      <w:pPr>
        <w:pStyle w:val="ListParagraph"/>
        <w:numPr>
          <w:ilvl w:val="0"/>
          <w:numId w:val="1"/>
        </w:numPr>
        <w:ind w:left="709"/>
        <w:rPr>
          <w:rFonts w:cs="Arial"/>
        </w:rPr>
      </w:pPr>
      <w:r>
        <w:rPr>
          <w:rFonts w:cs="Arial"/>
        </w:rPr>
        <w:t>Total funding received in 2023/24 from the school’s budget allocation plus MSAG allocation.</w:t>
      </w:r>
    </w:p>
    <w:p w14:paraId="302F7EF7" w14:textId="77777777" w:rsidR="00455472" w:rsidRDefault="00455472" w:rsidP="00455472">
      <w:pPr>
        <w:pStyle w:val="ListParagraph"/>
        <w:numPr>
          <w:ilvl w:val="0"/>
          <w:numId w:val="1"/>
        </w:numPr>
        <w:ind w:left="709"/>
        <w:rPr>
          <w:rFonts w:cs="Arial"/>
        </w:rPr>
      </w:pPr>
      <w:r>
        <w:rPr>
          <w:rFonts w:cs="Arial"/>
        </w:rPr>
        <w:t>Indicative 2024/25 allocation based on the proposed changes using October 2022 pupil data and the provisional funding for 2024/25.</w:t>
      </w:r>
    </w:p>
    <w:p w14:paraId="29268B72" w14:textId="77777777" w:rsidR="00455472" w:rsidRPr="0070356B" w:rsidRDefault="00455472" w:rsidP="00455472">
      <w:pPr>
        <w:pStyle w:val="ListParagraph"/>
        <w:numPr>
          <w:ilvl w:val="0"/>
          <w:numId w:val="1"/>
        </w:numPr>
        <w:ind w:left="709"/>
        <w:rPr>
          <w:rFonts w:cs="Arial"/>
        </w:rPr>
      </w:pPr>
      <w:r>
        <w:rPr>
          <w:rFonts w:cs="Arial"/>
        </w:rPr>
        <w:t>A comparison between the provisional 2024/25 allocation and the total funding received in 2023/24.</w:t>
      </w:r>
    </w:p>
    <w:p w14:paraId="46C0535B" w14:textId="77777777" w:rsidR="00455472" w:rsidRPr="009A54E0" w:rsidRDefault="00455472" w:rsidP="00455472">
      <w:pPr>
        <w:rPr>
          <w:rFonts w:cs="Arial"/>
        </w:rPr>
      </w:pPr>
    </w:p>
    <w:p w14:paraId="5B4A93B6" w14:textId="77777777" w:rsidR="00455472" w:rsidRPr="006B2813" w:rsidRDefault="00455472" w:rsidP="00455472">
      <w:pPr>
        <w:rPr>
          <w:rFonts w:cs="Arial"/>
        </w:rPr>
      </w:pPr>
      <w:r w:rsidRPr="009A54E0">
        <w:rPr>
          <w:rFonts w:cs="Arial"/>
        </w:rPr>
        <w:t xml:space="preserve">The final </w:t>
      </w:r>
      <w:r>
        <w:rPr>
          <w:rFonts w:cs="Arial"/>
        </w:rPr>
        <w:t xml:space="preserve">2024/25 </w:t>
      </w:r>
      <w:r w:rsidRPr="009A54E0">
        <w:rPr>
          <w:rFonts w:cs="Arial"/>
        </w:rPr>
        <w:t>allocations will be dependent on pupil numbers and pupil characteristics from the October 202</w:t>
      </w:r>
      <w:r>
        <w:rPr>
          <w:rFonts w:cs="Arial"/>
        </w:rPr>
        <w:t>3</w:t>
      </w:r>
      <w:r w:rsidRPr="009A54E0">
        <w:rPr>
          <w:rFonts w:cs="Arial"/>
        </w:rPr>
        <w:t xml:space="preserve"> Census and any significant change in data could result in a decrease in funding. The final DSG settlement will be announced before Christmas and the final budget will be presented to Schools Forum in January 202</w:t>
      </w:r>
      <w:r>
        <w:rPr>
          <w:rFonts w:cs="Arial"/>
        </w:rPr>
        <w:t>4</w:t>
      </w:r>
      <w:r w:rsidRPr="009A54E0">
        <w:rPr>
          <w:rFonts w:cs="Arial"/>
        </w:rPr>
        <w:t>.</w:t>
      </w:r>
    </w:p>
    <w:p w14:paraId="57119C29" w14:textId="77777777" w:rsidR="00455472" w:rsidRPr="003F240E" w:rsidRDefault="00455472" w:rsidP="00455472">
      <w:pPr>
        <w:rPr>
          <w:rFonts w:cs="Arial"/>
        </w:rPr>
      </w:pPr>
    </w:p>
    <w:p w14:paraId="59A0B213" w14:textId="77777777" w:rsidR="00455472" w:rsidRPr="009A54E0" w:rsidRDefault="00455472" w:rsidP="00455472">
      <w:r w:rsidRPr="009A54E0">
        <w:rPr>
          <w:rFonts w:cs="Arial"/>
          <w:b/>
        </w:rPr>
        <w:t>Who is this consultation for:</w:t>
      </w:r>
    </w:p>
    <w:p w14:paraId="04DC734C" w14:textId="77777777" w:rsidR="00455472" w:rsidRPr="009A54E0" w:rsidRDefault="00455472" w:rsidP="00455472">
      <w:pPr>
        <w:rPr>
          <w:rFonts w:cs="Arial"/>
        </w:rPr>
      </w:pPr>
    </w:p>
    <w:p w14:paraId="183FEFC5" w14:textId="77777777" w:rsidR="00455472" w:rsidRDefault="00455472" w:rsidP="00455472">
      <w:pPr>
        <w:rPr>
          <w:rFonts w:cs="Arial"/>
        </w:rPr>
      </w:pPr>
      <w:r w:rsidRPr="009A54E0">
        <w:rPr>
          <w:rFonts w:cs="Arial"/>
        </w:rPr>
        <w:t xml:space="preserve">This consultation welcomes views from maintained schools and academies. The consultation is relevant to headteachers, finance staff and governors. Please note that only </w:t>
      </w:r>
      <w:r w:rsidRPr="009A54E0">
        <w:rPr>
          <w:rFonts w:cs="Arial"/>
          <w:b/>
        </w:rPr>
        <w:t>one consultation response is allowed from each schoo</w:t>
      </w:r>
      <w:r w:rsidRPr="009A54E0">
        <w:rPr>
          <w:rFonts w:cs="Arial"/>
        </w:rPr>
        <w:t>l</w:t>
      </w:r>
      <w:r>
        <w:rPr>
          <w:rFonts w:cs="Arial"/>
        </w:rPr>
        <w:t>.</w:t>
      </w:r>
    </w:p>
    <w:p w14:paraId="5043C858" w14:textId="77777777" w:rsidR="00455472" w:rsidRDefault="00455472" w:rsidP="00455472">
      <w:pPr>
        <w:rPr>
          <w:rFonts w:cs="Arial"/>
          <w:b/>
        </w:rPr>
      </w:pPr>
    </w:p>
    <w:p w14:paraId="5369B1E2" w14:textId="77777777" w:rsidR="00455472" w:rsidRPr="009A54E0" w:rsidRDefault="00455472" w:rsidP="00455472">
      <w:pPr>
        <w:rPr>
          <w:rFonts w:cs="Arial"/>
          <w:b/>
        </w:rPr>
      </w:pPr>
      <w:r w:rsidRPr="009A54E0">
        <w:rPr>
          <w:rFonts w:cs="Arial"/>
          <w:b/>
        </w:rPr>
        <w:t>Responding to this consultation</w:t>
      </w:r>
    </w:p>
    <w:p w14:paraId="18DA03BF" w14:textId="77777777" w:rsidR="00455472" w:rsidRPr="009A54E0" w:rsidRDefault="00455472" w:rsidP="00455472">
      <w:pPr>
        <w:rPr>
          <w:rFonts w:cs="Arial"/>
        </w:rPr>
      </w:pPr>
    </w:p>
    <w:p w14:paraId="7ECE654A" w14:textId="77777777" w:rsidR="00455472" w:rsidRPr="009A54E0" w:rsidRDefault="00455472" w:rsidP="00455472">
      <w:pPr>
        <w:rPr>
          <w:rFonts w:cs="Arial"/>
        </w:rPr>
      </w:pPr>
      <w:r w:rsidRPr="009A54E0">
        <w:rPr>
          <w:rFonts w:cs="Arial"/>
        </w:rPr>
        <w:t xml:space="preserve">The consultation is online at </w:t>
      </w:r>
      <w:hyperlink r:id="rId8" w:history="1">
        <w:r w:rsidRPr="00BD7D37">
          <w:rPr>
            <w:rStyle w:val="Hyperlink"/>
            <w:rFonts w:cs="Arial"/>
          </w:rPr>
          <w:t>https://consultations.essex.gov.uk/ef/school-funding-consultation-2024-25</w:t>
        </w:r>
      </w:hyperlink>
      <w:r>
        <w:rPr>
          <w:rFonts w:cs="Arial"/>
        </w:rPr>
        <w:t xml:space="preserve"> </w:t>
      </w:r>
    </w:p>
    <w:p w14:paraId="6C725470" w14:textId="77777777" w:rsidR="00455472" w:rsidRDefault="00455472" w:rsidP="00455472">
      <w:pPr>
        <w:rPr>
          <w:rFonts w:cs="Arial"/>
          <w:b/>
        </w:rPr>
      </w:pPr>
    </w:p>
    <w:p w14:paraId="71EFB564" w14:textId="77777777" w:rsidR="0079631B" w:rsidRDefault="0079631B" w:rsidP="00455472">
      <w:pPr>
        <w:rPr>
          <w:rFonts w:cs="Arial"/>
          <w:b/>
        </w:rPr>
      </w:pPr>
    </w:p>
    <w:p w14:paraId="11F799D9" w14:textId="77777777" w:rsidR="0079631B" w:rsidRDefault="0079631B" w:rsidP="00455472">
      <w:pPr>
        <w:rPr>
          <w:rFonts w:cs="Arial"/>
          <w:b/>
        </w:rPr>
      </w:pPr>
    </w:p>
    <w:p w14:paraId="50299923" w14:textId="53793851" w:rsidR="00455472" w:rsidRPr="009A54E0" w:rsidRDefault="00455472" w:rsidP="00455472">
      <w:pPr>
        <w:rPr>
          <w:rFonts w:cs="Arial"/>
          <w:b/>
        </w:rPr>
      </w:pPr>
      <w:r w:rsidRPr="009A54E0">
        <w:rPr>
          <w:rFonts w:cs="Arial"/>
          <w:b/>
        </w:rPr>
        <w:t>Enquiries</w:t>
      </w:r>
    </w:p>
    <w:p w14:paraId="66E4B86B" w14:textId="77777777" w:rsidR="00455472" w:rsidRPr="009A54E0" w:rsidRDefault="00455472" w:rsidP="00455472">
      <w:pPr>
        <w:rPr>
          <w:rFonts w:cs="Arial"/>
        </w:rPr>
      </w:pPr>
    </w:p>
    <w:p w14:paraId="6F83BF81" w14:textId="77777777" w:rsidR="00455472" w:rsidRPr="009A54E0" w:rsidRDefault="00455472" w:rsidP="00455472">
      <w:pPr>
        <w:rPr>
          <w:rFonts w:cs="Arial"/>
        </w:rPr>
      </w:pPr>
      <w:r w:rsidRPr="009A54E0">
        <w:rPr>
          <w:rFonts w:cs="Arial"/>
        </w:rPr>
        <w:t>For all enquiries</w:t>
      </w:r>
      <w:r>
        <w:rPr>
          <w:rFonts w:cs="Arial"/>
        </w:rPr>
        <w:t>,</w:t>
      </w:r>
      <w:r w:rsidRPr="009A54E0">
        <w:rPr>
          <w:rFonts w:cs="Arial"/>
        </w:rPr>
        <w:t xml:space="preserve"> please contact </w:t>
      </w:r>
      <w:hyperlink r:id="rId9" w:history="1">
        <w:r w:rsidRPr="009A54E0">
          <w:rPr>
            <w:rFonts w:cs="Arial"/>
            <w:color w:val="0563C1" w:themeColor="hyperlink"/>
            <w:u w:val="single"/>
          </w:rPr>
          <w:t>yannick.stupples-whyley@essex.gov.uk</w:t>
        </w:r>
      </w:hyperlink>
      <w:r w:rsidRPr="009A54E0">
        <w:rPr>
          <w:rFonts w:cs="Arial"/>
        </w:rPr>
        <w:t xml:space="preserve"> or by telephone 033 3013 8464.</w:t>
      </w:r>
    </w:p>
    <w:p w14:paraId="2C56A184" w14:textId="77777777" w:rsidR="00455472" w:rsidRPr="009A54E0" w:rsidRDefault="00455472" w:rsidP="00455472">
      <w:pPr>
        <w:rPr>
          <w:rFonts w:cs="Arial"/>
        </w:rPr>
      </w:pPr>
    </w:p>
    <w:p w14:paraId="127EFCED" w14:textId="77777777" w:rsidR="00455472" w:rsidRPr="009A54E0" w:rsidRDefault="00455472" w:rsidP="00455472">
      <w:pPr>
        <w:rPr>
          <w:rFonts w:cs="Arial"/>
          <w:b/>
        </w:rPr>
      </w:pPr>
      <w:r w:rsidRPr="009A54E0">
        <w:rPr>
          <w:rFonts w:cs="Arial"/>
          <w:b/>
        </w:rPr>
        <w:t>Deadline</w:t>
      </w:r>
    </w:p>
    <w:p w14:paraId="2CB9DDE0" w14:textId="77777777" w:rsidR="00455472" w:rsidRPr="009A54E0" w:rsidRDefault="00455472" w:rsidP="00455472">
      <w:pPr>
        <w:rPr>
          <w:rFonts w:cs="Arial"/>
        </w:rPr>
      </w:pPr>
    </w:p>
    <w:p w14:paraId="7181A2AE" w14:textId="77777777" w:rsidR="00455472" w:rsidRPr="009A54E0" w:rsidRDefault="00455472" w:rsidP="00455472">
      <w:pPr>
        <w:rPr>
          <w:rFonts w:cs="Arial"/>
        </w:rPr>
      </w:pPr>
      <w:r w:rsidRPr="009A54E0">
        <w:rPr>
          <w:rFonts w:cs="Arial"/>
        </w:rPr>
        <w:t xml:space="preserve">The consultation closes at 11.59pm on </w:t>
      </w:r>
      <w:r>
        <w:rPr>
          <w:rFonts w:cs="Arial"/>
        </w:rPr>
        <w:t>Sunday 5</w:t>
      </w:r>
      <w:r w:rsidRPr="007E7B74">
        <w:rPr>
          <w:rFonts w:cs="Arial"/>
          <w:vertAlign w:val="superscript"/>
        </w:rPr>
        <w:t>th</w:t>
      </w:r>
      <w:r>
        <w:rPr>
          <w:rFonts w:cs="Arial"/>
        </w:rPr>
        <w:t xml:space="preserve"> November 2023.</w:t>
      </w:r>
    </w:p>
    <w:p w14:paraId="7263DCA4" w14:textId="77777777" w:rsidR="00455472" w:rsidRPr="009A54E0" w:rsidRDefault="00455472" w:rsidP="00455472">
      <w:pPr>
        <w:rPr>
          <w:rFonts w:cs="Arial"/>
        </w:rPr>
      </w:pPr>
    </w:p>
    <w:p w14:paraId="7C146939" w14:textId="77777777" w:rsidR="00455472" w:rsidRPr="009A54E0" w:rsidRDefault="00455472" w:rsidP="00455472">
      <w:pPr>
        <w:rPr>
          <w:rFonts w:cs="Arial"/>
          <w:b/>
        </w:rPr>
      </w:pPr>
      <w:r w:rsidRPr="009A54E0">
        <w:rPr>
          <w:rFonts w:cs="Arial"/>
          <w:b/>
        </w:rPr>
        <w:t>The Response</w:t>
      </w:r>
    </w:p>
    <w:p w14:paraId="3615B468" w14:textId="77777777" w:rsidR="00455472" w:rsidRPr="009A54E0" w:rsidRDefault="00455472" w:rsidP="00455472">
      <w:pPr>
        <w:rPr>
          <w:rFonts w:cs="Arial"/>
        </w:rPr>
      </w:pPr>
    </w:p>
    <w:p w14:paraId="79B6C7A1" w14:textId="77777777" w:rsidR="00455472" w:rsidRDefault="00455472" w:rsidP="00455472">
      <w:pPr>
        <w:rPr>
          <w:rFonts w:cs="Arial"/>
        </w:rPr>
      </w:pPr>
      <w:r w:rsidRPr="009A54E0">
        <w:rPr>
          <w:rFonts w:cs="Arial"/>
        </w:rPr>
        <w:t xml:space="preserve">We will publish the response to Schools Forum on </w:t>
      </w:r>
      <w:r>
        <w:rPr>
          <w:rFonts w:cs="Arial"/>
        </w:rPr>
        <w:t>29</w:t>
      </w:r>
      <w:r w:rsidRPr="00CC1934">
        <w:rPr>
          <w:rFonts w:cs="Arial"/>
          <w:vertAlign w:val="superscript"/>
        </w:rPr>
        <w:t>th</w:t>
      </w:r>
      <w:r w:rsidRPr="00CC1934">
        <w:rPr>
          <w:rFonts w:cs="Arial"/>
        </w:rPr>
        <w:t xml:space="preserve"> November 202</w:t>
      </w:r>
      <w:r>
        <w:rPr>
          <w:rFonts w:cs="Arial"/>
        </w:rPr>
        <w:t>3.</w:t>
      </w:r>
    </w:p>
    <w:p w14:paraId="5A01DFCF" w14:textId="77777777" w:rsidR="00F505E0" w:rsidRDefault="00F505E0"/>
    <w:sectPr w:rsidR="00F5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70FB"/>
    <w:multiLevelType w:val="hybridMultilevel"/>
    <w:tmpl w:val="E4205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47497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72"/>
    <w:rsid w:val="00126CD7"/>
    <w:rsid w:val="00160BA9"/>
    <w:rsid w:val="001C5EBE"/>
    <w:rsid w:val="001E43E6"/>
    <w:rsid w:val="0028672C"/>
    <w:rsid w:val="00404903"/>
    <w:rsid w:val="00430A4A"/>
    <w:rsid w:val="00455472"/>
    <w:rsid w:val="00472657"/>
    <w:rsid w:val="004741BE"/>
    <w:rsid w:val="0047763F"/>
    <w:rsid w:val="004B0C89"/>
    <w:rsid w:val="00506DD4"/>
    <w:rsid w:val="005725CE"/>
    <w:rsid w:val="00582239"/>
    <w:rsid w:val="006C10D0"/>
    <w:rsid w:val="006C37BF"/>
    <w:rsid w:val="0079631B"/>
    <w:rsid w:val="008869CC"/>
    <w:rsid w:val="00A21677"/>
    <w:rsid w:val="00BF5938"/>
    <w:rsid w:val="00C01B9A"/>
    <w:rsid w:val="00C3555F"/>
    <w:rsid w:val="00C438EC"/>
    <w:rsid w:val="00C52185"/>
    <w:rsid w:val="00CF25C7"/>
    <w:rsid w:val="00D87D35"/>
    <w:rsid w:val="00DB3315"/>
    <w:rsid w:val="00DD4C0B"/>
    <w:rsid w:val="00E126ED"/>
    <w:rsid w:val="00E979C3"/>
    <w:rsid w:val="00EA1834"/>
    <w:rsid w:val="00F505E0"/>
    <w:rsid w:val="00F6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F10D"/>
  <w15:chartTrackingRefBased/>
  <w15:docId w15:val="{1316524F-A0C9-4BB0-A01A-0D6F55D2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72"/>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472"/>
    <w:rPr>
      <w:color w:val="0000FF"/>
      <w:u w:val="single"/>
    </w:rPr>
  </w:style>
  <w:style w:type="paragraph" w:styleId="ListParagraph">
    <w:name w:val="List Paragraph"/>
    <w:basedOn w:val="Normal"/>
    <w:uiPriority w:val="34"/>
    <w:qFormat/>
    <w:rsid w:val="00455472"/>
    <w:pPr>
      <w:ind w:left="720"/>
      <w:contextualSpacing/>
    </w:pPr>
  </w:style>
  <w:style w:type="table" w:styleId="ListTable3-Accent2">
    <w:name w:val="List Table 3 Accent 2"/>
    <w:basedOn w:val="TableNormal"/>
    <w:uiPriority w:val="48"/>
    <w:rsid w:val="00455472"/>
    <w:pPr>
      <w:spacing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s.essex.gov.uk/ef/school-funding-consultation-2024-2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nnick.stupples-whyley@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F8DD051C72C428168E50FDAF77933" ma:contentTypeVersion="11" ma:contentTypeDescription="Create a new document." ma:contentTypeScope="" ma:versionID="8dc344bc651475b17edaa8b29bf9f286">
  <xsd:schema xmlns:xsd="http://www.w3.org/2001/XMLSchema" xmlns:xs="http://www.w3.org/2001/XMLSchema" xmlns:p="http://schemas.microsoft.com/office/2006/metadata/properties" xmlns:ns2="f501759c-6e27-42a7-bc53-ace532592aeb" xmlns:ns3="25673766-e0b5-4eed-8a95-be56a8e8bf9c" targetNamespace="http://schemas.microsoft.com/office/2006/metadata/properties" ma:root="true" ma:fieldsID="ff8e6f6ccfc3e0108c80cb5d5912c2f9" ns2:_="" ns3:_="">
    <xsd:import namespace="f501759c-6e27-42a7-bc53-ace532592aeb"/>
    <xsd:import namespace="25673766-e0b5-4eed-8a95-be56a8e8b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759c-6e27-42a7-bc53-ace532592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73766-e0b5-4eed-8a95-be56a8e8b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1AE16-6863-4A7F-8963-B21364716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759c-6e27-42a7-bc53-ace532592aeb"/>
    <ds:schemaRef ds:uri="25673766-e0b5-4eed-8a95-be56a8e8b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AAE6F-BF8F-46EC-B88D-1C63DC0DEAE4}">
  <ds:schemaRefs>
    <ds:schemaRef ds:uri="http://schemas.microsoft.com/sharepoint/v3/contenttype/forms"/>
  </ds:schemaRefs>
</ds:datastoreItem>
</file>

<file path=customXml/itemProps3.xml><?xml version="1.0" encoding="utf-8"?>
<ds:datastoreItem xmlns:ds="http://schemas.openxmlformats.org/officeDocument/2006/customXml" ds:itemID="{CEEC9D63-874A-4488-B81E-89E7FFEDD45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5673766-e0b5-4eed-8a95-be56a8e8bf9c"/>
    <ds:schemaRef ds:uri="http://schemas.openxmlformats.org/package/2006/metadata/core-properties"/>
    <ds:schemaRef ds:uri="f501759c-6e27-42a7-bc53-ace532592ae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cp:revision>
  <dcterms:created xsi:type="dcterms:W3CDTF">2023-10-13T10:33:00Z</dcterms:created>
  <dcterms:modified xsi:type="dcterms:W3CDTF">2023-10-13T10:33:00Z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0x010100E31F8DD051C72C428168E50FDAF77933</vt:lpwstr>
  </property>
  <property fmtid="{D5CDD505-2E9C-101B-9397-08002B2CF9AE}" pid="3" name="MSIP_Label_39d8be9e-c8d9-4b9c-bd40-2c27cc7ea2e6_Enabled">
    <vt:lpwstr>true</vt:lpwstr>
  </property>
  <property fmtid="{D5CDD505-2E9C-101B-9397-08002B2CF9AE}" pid="4" name="MSIP_Label_39d8be9e-c8d9-4b9c-bd40-2c27cc7ea2e6_SetDate">
    <vt:lpwstr>2023-09-29T09:22:17Z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7a05d82b-f56f-4ae7-97be-2c0b2d77ab94</vt:lpwstr>
  </property>
  <property fmtid="{D5CDD505-2E9C-101B-9397-08002B2CF9AE}" pid="9" name="MSIP_Label_39d8be9e-c8d9-4b9c-bd40-2c27cc7ea2e6_ContentBits">
    <vt:lpwstr>0</vt:lpwstr>
  </property>
</Properties>
</file>