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BB04" w14:textId="7C824035" w:rsidR="00F505E0" w:rsidRDefault="00852B0E">
      <w:r>
        <w:rPr>
          <w:b/>
          <w:bCs/>
        </w:rPr>
        <w:t>Overview</w:t>
      </w:r>
    </w:p>
    <w:p w14:paraId="2BE6302F" w14:textId="38D34986" w:rsidR="00852B0E" w:rsidRDefault="00852B0E"/>
    <w:p w14:paraId="1CB87A57" w14:textId="41661D3E" w:rsidR="00852B0E" w:rsidRDefault="00852B0E">
      <w:r>
        <w:t>The consultation concerns a proposed change to the Scheme for Financing Schools from 1</w:t>
      </w:r>
      <w:r w:rsidRPr="00852B0E">
        <w:rPr>
          <w:vertAlign w:val="superscript"/>
        </w:rPr>
        <w:t>st</w:t>
      </w:r>
      <w:r>
        <w:t xml:space="preserve"> April 2022.</w:t>
      </w:r>
    </w:p>
    <w:p w14:paraId="057C9E3B" w14:textId="18CEF495" w:rsidR="00852B0E" w:rsidRDefault="00852B0E"/>
    <w:p w14:paraId="5689C5FA" w14:textId="5F114CFB" w:rsidR="00852B0E" w:rsidRDefault="00852B0E">
      <w:r>
        <w:t xml:space="preserve">This consultation is for all nursery schools, mainstream schools, special </w:t>
      </w:r>
      <w:proofErr w:type="gramStart"/>
      <w:r>
        <w:t>schools</w:t>
      </w:r>
      <w:proofErr w:type="gramEnd"/>
      <w:r>
        <w:t xml:space="preserve"> and pupil referral units that are maintained by the Authority.</w:t>
      </w:r>
    </w:p>
    <w:p w14:paraId="35C31A37" w14:textId="18D19270" w:rsidR="00852B0E" w:rsidRDefault="00852B0E"/>
    <w:p w14:paraId="3AEBA017" w14:textId="4E8A7BF8" w:rsidR="00852B0E" w:rsidRDefault="00852B0E">
      <w:r>
        <w:rPr>
          <w:b/>
          <w:bCs/>
        </w:rPr>
        <w:t>Why We Are Consulting</w:t>
      </w:r>
    </w:p>
    <w:p w14:paraId="31C2B841" w14:textId="16236351" w:rsidR="00852B0E" w:rsidRDefault="00852B0E"/>
    <w:p w14:paraId="66A5DBC3" w14:textId="709DD6E3" w:rsidR="00852B0E" w:rsidRDefault="00852B0E">
      <w:r>
        <w:t>We are seeking views on a proposed change to the criteria where the Authority</w:t>
      </w:r>
      <w:r w:rsidR="008364AA">
        <w:t xml:space="preserve"> will </w:t>
      </w:r>
      <w:r w:rsidR="009B53E1">
        <w:t>consider</w:t>
      </w:r>
      <w:r w:rsidR="008364AA">
        <w:t xml:space="preserve"> </w:t>
      </w:r>
      <w:r w:rsidR="001D48F2">
        <w:t xml:space="preserve">not to charge the </w:t>
      </w:r>
      <w:r w:rsidR="008364AA">
        <w:t>costs of</w:t>
      </w:r>
      <w:r w:rsidR="005A25B0">
        <w:t xml:space="preserve"> the </w:t>
      </w:r>
      <w:r w:rsidR="00F96543">
        <w:t xml:space="preserve">premature retirement of </w:t>
      </w:r>
      <w:r w:rsidR="00A7035C">
        <w:t xml:space="preserve">a </w:t>
      </w:r>
      <w:r w:rsidR="00F96543">
        <w:t>school employee</w:t>
      </w:r>
      <w:r w:rsidR="005A25B0">
        <w:t xml:space="preserve"> to </w:t>
      </w:r>
      <w:r w:rsidR="00A7035C">
        <w:t>a</w:t>
      </w:r>
      <w:r w:rsidR="005A25B0">
        <w:t xml:space="preserve"> schools budget share</w:t>
      </w:r>
      <w:r w:rsidR="00F96543">
        <w:t>.</w:t>
      </w:r>
      <w:r w:rsidR="009D5BA9">
        <w:t xml:space="preserve"> Please note this </w:t>
      </w:r>
      <w:r w:rsidR="00306DB4">
        <w:t xml:space="preserve">does not concern </w:t>
      </w:r>
      <w:r w:rsidR="00A56E27">
        <w:t xml:space="preserve">the </w:t>
      </w:r>
      <w:r w:rsidR="00881EB5">
        <w:t>voluntary retirement of school employees.</w:t>
      </w:r>
    </w:p>
    <w:p w14:paraId="2967EDCF" w14:textId="131AEEFA" w:rsidR="00F96543" w:rsidRDefault="00F96543"/>
    <w:p w14:paraId="0B4E98F5" w14:textId="697994E2" w:rsidR="00F96543" w:rsidRDefault="00F96543">
      <w:r>
        <w:rPr>
          <w:b/>
          <w:bCs/>
        </w:rPr>
        <w:t>Introduction</w:t>
      </w:r>
    </w:p>
    <w:p w14:paraId="2E7D6689" w14:textId="77777777" w:rsidR="00F96543" w:rsidRDefault="00F96543" w:rsidP="00F96543">
      <w:pPr>
        <w:tabs>
          <w:tab w:val="left" w:pos="720"/>
          <w:tab w:val="left" w:pos="1440"/>
        </w:tabs>
      </w:pPr>
    </w:p>
    <w:p w14:paraId="35734872" w14:textId="1E938610" w:rsidR="00F96543" w:rsidRDefault="00F96543" w:rsidP="00F96543">
      <w:pPr>
        <w:rPr>
          <w:rFonts w:cs="Arial"/>
          <w:color w:val="000000"/>
        </w:rPr>
      </w:pPr>
      <w:r>
        <w:t xml:space="preserve">The School Standards and Framework Act 1998 requires local authorities to maintain a Scheme for Financing Schools that </w:t>
      </w:r>
      <w:r w:rsidRPr="00621278">
        <w:rPr>
          <w:rFonts w:cs="Arial"/>
          <w:color w:val="000000"/>
        </w:rPr>
        <w:t>sets out the financial relationship between the Authority and the maintained schools which it funds and contains requirements relating to financial management and associated issues which are binding on both the Authority and on schools.</w:t>
      </w:r>
    </w:p>
    <w:p w14:paraId="1C8AE44A" w14:textId="1764A182" w:rsidR="00854909" w:rsidRDefault="00854909" w:rsidP="00F96543">
      <w:pPr>
        <w:rPr>
          <w:rFonts w:cs="Arial"/>
          <w:color w:val="000000"/>
        </w:rPr>
      </w:pPr>
    </w:p>
    <w:p w14:paraId="0A94BBAA" w14:textId="5E8AC86B" w:rsidR="00854909" w:rsidRDefault="00854909" w:rsidP="00F96543">
      <w:pPr>
        <w:rPr>
          <w:rFonts w:cs="Arial"/>
          <w:color w:val="000000"/>
        </w:rPr>
      </w:pPr>
      <w:r>
        <w:rPr>
          <w:rFonts w:cs="Arial"/>
          <w:color w:val="000000"/>
        </w:rPr>
        <w:t>There are two types of revisions, prescribed changes directed by the Secretary of State and revisions proposed by the Authority. The proposal is a revision proposed by the Authority and therefore requires consultation with all maintained schools.</w:t>
      </w:r>
    </w:p>
    <w:p w14:paraId="0D3795CE" w14:textId="287AA6A7" w:rsidR="00854909" w:rsidRDefault="00854909" w:rsidP="00F96543">
      <w:pPr>
        <w:rPr>
          <w:rFonts w:cs="Arial"/>
          <w:color w:val="000000"/>
        </w:rPr>
      </w:pPr>
    </w:p>
    <w:p w14:paraId="04580B98" w14:textId="47573DBB" w:rsidR="00854909" w:rsidRDefault="00854909" w:rsidP="00F96543">
      <w:pPr>
        <w:rPr>
          <w:rFonts w:cs="Arial"/>
          <w:color w:val="000000"/>
        </w:rPr>
      </w:pPr>
      <w:r>
        <w:rPr>
          <w:rFonts w:cs="Arial"/>
          <w:b/>
          <w:bCs/>
          <w:color w:val="000000"/>
        </w:rPr>
        <w:t>About the Proposed Changes</w:t>
      </w:r>
    </w:p>
    <w:p w14:paraId="78E81B47" w14:textId="7B6B65A8" w:rsidR="00854909" w:rsidRDefault="00854909" w:rsidP="00F96543">
      <w:pPr>
        <w:rPr>
          <w:rFonts w:cs="Arial"/>
          <w:color w:val="000000"/>
        </w:rPr>
      </w:pPr>
    </w:p>
    <w:p w14:paraId="33EDEC2F" w14:textId="77777777" w:rsidR="000071EA" w:rsidRDefault="000071EA" w:rsidP="000071EA">
      <w:pPr>
        <w:ind w:left="567" w:hanging="567"/>
      </w:pPr>
      <w:r>
        <w:t>The Education Act 2002 sets out the responsibilities for premature retirement costs.</w:t>
      </w:r>
    </w:p>
    <w:p w14:paraId="498A9A05" w14:textId="77777777" w:rsidR="000071EA" w:rsidRDefault="000071EA" w:rsidP="000071EA">
      <w:pPr>
        <w:ind w:left="567" w:hanging="567"/>
      </w:pPr>
    </w:p>
    <w:p w14:paraId="65438E93" w14:textId="6E1D8C8A" w:rsidR="000071EA" w:rsidRDefault="000071EA" w:rsidP="000071EA">
      <w:pPr>
        <w:rPr>
          <w:rFonts w:cs="Arial"/>
          <w:iCs/>
        </w:rPr>
      </w:pPr>
      <w:r>
        <w:t xml:space="preserve">Section 37 of the Act states </w:t>
      </w:r>
      <w:r>
        <w:rPr>
          <w:rFonts w:cs="Arial"/>
          <w:iCs/>
        </w:rPr>
        <w:t xml:space="preserve">costs incurred by the local authority in respect of any premature retirement of a member of the staff of a maintained school shall be met from the school's budget share for one or more financial years except </w:t>
      </w:r>
      <w:r w:rsidR="002061A4">
        <w:rPr>
          <w:rFonts w:cs="Arial"/>
          <w:iCs/>
        </w:rPr>
        <w:t xml:space="preserve">where </w:t>
      </w:r>
      <w:r>
        <w:rPr>
          <w:rFonts w:cs="Arial"/>
          <w:iCs/>
        </w:rPr>
        <w:t>the authority agree with the governing body in writing (whether before or after the retirement occurs) that the</w:t>
      </w:r>
      <w:r w:rsidR="002061A4">
        <w:rPr>
          <w:rFonts w:cs="Arial"/>
          <w:iCs/>
        </w:rPr>
        <w:t xml:space="preserve"> costs </w:t>
      </w:r>
      <w:r w:rsidR="006B3B90">
        <w:rPr>
          <w:rFonts w:cs="Arial"/>
          <w:iCs/>
        </w:rPr>
        <w:t>shall</w:t>
      </w:r>
      <w:r w:rsidR="00EA25C3">
        <w:rPr>
          <w:rFonts w:cs="Arial"/>
          <w:iCs/>
        </w:rPr>
        <w:t xml:space="preserve"> not be met by the school.</w:t>
      </w:r>
    </w:p>
    <w:p w14:paraId="7EA58AC8" w14:textId="2FCA1637" w:rsidR="00EA25C3" w:rsidRDefault="00EA25C3" w:rsidP="000071EA">
      <w:pPr>
        <w:rPr>
          <w:rFonts w:cs="Arial"/>
          <w:iCs/>
        </w:rPr>
      </w:pPr>
    </w:p>
    <w:p w14:paraId="7D0A5D83" w14:textId="560A68D7" w:rsidR="000071EA" w:rsidRDefault="000071EA" w:rsidP="000071EA">
      <w:pPr>
        <w:rPr>
          <w:rFonts w:cs="Arial"/>
          <w:iCs/>
        </w:rPr>
      </w:pPr>
      <w:r>
        <w:rPr>
          <w:rFonts w:cs="Arial"/>
          <w:iCs/>
        </w:rPr>
        <w:t xml:space="preserve">The Scheme currently has the following </w:t>
      </w:r>
      <w:r w:rsidR="00515529">
        <w:rPr>
          <w:rFonts w:cs="Arial"/>
          <w:iCs/>
        </w:rPr>
        <w:t>conditions which a school must meet at least one</w:t>
      </w:r>
      <w:r w:rsidR="001D78F5">
        <w:rPr>
          <w:rFonts w:cs="Arial"/>
          <w:iCs/>
        </w:rPr>
        <w:t xml:space="preserve"> before the Local Authority wi</w:t>
      </w:r>
      <w:r w:rsidR="00A07EFB">
        <w:rPr>
          <w:rFonts w:cs="Arial"/>
          <w:iCs/>
        </w:rPr>
        <w:t>ll consider that</w:t>
      </w:r>
      <w:r>
        <w:rPr>
          <w:rFonts w:cs="Arial"/>
          <w:iCs/>
        </w:rPr>
        <w:t xml:space="preserve"> premature retirement costs may </w:t>
      </w:r>
      <w:r w:rsidR="00957758">
        <w:rPr>
          <w:rFonts w:cs="Arial"/>
          <w:iCs/>
        </w:rPr>
        <w:t>not be met from the school’s budget share</w:t>
      </w:r>
      <w:r w:rsidR="00A07EFB">
        <w:rPr>
          <w:rFonts w:cs="Arial"/>
          <w:iCs/>
        </w:rPr>
        <w:t>.</w:t>
      </w:r>
      <w:r>
        <w:rPr>
          <w:rFonts w:cs="Arial"/>
          <w:iCs/>
        </w:rPr>
        <w:br/>
      </w:r>
    </w:p>
    <w:p w14:paraId="11B26DCB" w14:textId="77777777" w:rsidR="000071EA" w:rsidRDefault="000071EA" w:rsidP="000071EA">
      <w:pPr>
        <w:widowControl w:val="0"/>
        <w:numPr>
          <w:ilvl w:val="0"/>
          <w:numId w:val="1"/>
        </w:numPr>
        <w:tabs>
          <w:tab w:val="clear" w:pos="720"/>
        </w:tabs>
        <w:overflowPunct w:val="0"/>
        <w:autoSpaceDE w:val="0"/>
        <w:autoSpaceDN w:val="0"/>
        <w:adjustRightInd w:val="0"/>
        <w:spacing w:line="240" w:lineRule="auto"/>
        <w:ind w:left="851"/>
        <w:textAlignment w:val="baseline"/>
        <w:rPr>
          <w:rFonts w:cs="Arial"/>
        </w:rPr>
      </w:pPr>
      <w:r>
        <w:rPr>
          <w:rFonts w:cs="Arial"/>
        </w:rPr>
        <w:t>Where a school has a long-term reduction in pupil numbers and charging such costs to their budget would impact on standards</w:t>
      </w:r>
    </w:p>
    <w:p w14:paraId="052ABA53" w14:textId="77777777" w:rsidR="000071EA" w:rsidRDefault="000071EA" w:rsidP="000071EA">
      <w:pPr>
        <w:widowControl w:val="0"/>
        <w:numPr>
          <w:ilvl w:val="0"/>
          <w:numId w:val="1"/>
        </w:numPr>
        <w:tabs>
          <w:tab w:val="clear" w:pos="720"/>
        </w:tabs>
        <w:overflowPunct w:val="0"/>
        <w:autoSpaceDE w:val="0"/>
        <w:autoSpaceDN w:val="0"/>
        <w:adjustRightInd w:val="0"/>
        <w:spacing w:line="240" w:lineRule="auto"/>
        <w:ind w:left="851"/>
        <w:textAlignment w:val="baseline"/>
        <w:rPr>
          <w:rFonts w:cs="Arial"/>
        </w:rPr>
      </w:pPr>
      <w:r>
        <w:rPr>
          <w:rFonts w:cs="Arial"/>
        </w:rPr>
        <w:t>Where a school is closing, does not have sufficient balances to cover the costs and where the central Schools Budget does not have capacity to absorb the deficit</w:t>
      </w:r>
    </w:p>
    <w:p w14:paraId="533AB0C2" w14:textId="4C467ED4" w:rsidR="000071EA" w:rsidRDefault="000071EA" w:rsidP="000071EA">
      <w:pPr>
        <w:widowControl w:val="0"/>
        <w:numPr>
          <w:ilvl w:val="0"/>
          <w:numId w:val="1"/>
        </w:numPr>
        <w:tabs>
          <w:tab w:val="clear" w:pos="720"/>
        </w:tabs>
        <w:overflowPunct w:val="0"/>
        <w:autoSpaceDE w:val="0"/>
        <w:autoSpaceDN w:val="0"/>
        <w:adjustRightInd w:val="0"/>
        <w:spacing w:line="240" w:lineRule="auto"/>
        <w:ind w:left="851"/>
        <w:textAlignment w:val="baseline"/>
        <w:rPr>
          <w:rFonts w:cs="Arial"/>
        </w:rPr>
      </w:pPr>
      <w:r>
        <w:rPr>
          <w:rFonts w:cs="Arial"/>
        </w:rPr>
        <w:t xml:space="preserve">Where charging such costs to the school’s budget would prevent the school </w:t>
      </w:r>
      <w:r>
        <w:rPr>
          <w:rFonts w:cs="Arial"/>
        </w:rPr>
        <w:lastRenderedPageBreak/>
        <w:t>from complying with a requirement to recover a licensed deficit within the agreed timescale</w:t>
      </w:r>
      <w:r w:rsidR="00B05C4D">
        <w:rPr>
          <w:rFonts w:cs="Arial"/>
        </w:rPr>
        <w:br/>
      </w:r>
    </w:p>
    <w:p w14:paraId="0D9BDB92" w14:textId="77777777" w:rsidR="000071EA" w:rsidRPr="00DC0EC2" w:rsidRDefault="000071EA" w:rsidP="000071EA">
      <w:pPr>
        <w:pStyle w:val="ListParagraph"/>
        <w:numPr>
          <w:ilvl w:val="0"/>
          <w:numId w:val="1"/>
        </w:numPr>
        <w:tabs>
          <w:tab w:val="clear" w:pos="720"/>
        </w:tabs>
        <w:spacing w:line="240" w:lineRule="auto"/>
        <w:ind w:left="851"/>
        <w:rPr>
          <w:rFonts w:cs="Arial"/>
        </w:rPr>
      </w:pPr>
      <w:r w:rsidRPr="00DC0EC2">
        <w:rPr>
          <w:rFonts w:cs="Arial"/>
        </w:rPr>
        <w:t>Where a school is in special measures, does not have excess balances and employment of the relevant staff is being/has been terminated as a result of local authority or government intervention to improve standards</w:t>
      </w:r>
    </w:p>
    <w:p w14:paraId="6227C967" w14:textId="77777777" w:rsidR="00854909" w:rsidRPr="00854909" w:rsidRDefault="00854909" w:rsidP="00F96543">
      <w:pPr>
        <w:rPr>
          <w:rFonts w:cs="Arial"/>
          <w:color w:val="000000"/>
        </w:rPr>
      </w:pPr>
    </w:p>
    <w:p w14:paraId="4E72D814" w14:textId="1795EBC3" w:rsidR="00F96543" w:rsidRDefault="00414ED6">
      <w:r>
        <w:t>The proposal</w:t>
      </w:r>
      <w:r w:rsidR="00EE1193">
        <w:t xml:space="preserve"> </w:t>
      </w:r>
      <w:r w:rsidR="008C0AB0">
        <w:t xml:space="preserve">is to replace the current conditions with the </w:t>
      </w:r>
      <w:r w:rsidR="00F9063F">
        <w:t xml:space="preserve">following </w:t>
      </w:r>
      <w:r w:rsidR="008858E7">
        <w:t>process whereby only if schools re</w:t>
      </w:r>
      <w:r w:rsidR="008941A3">
        <w:t>ach the final stage will the Authority consider that</w:t>
      </w:r>
      <w:r w:rsidR="00B44E17">
        <w:t xml:space="preserve"> </w:t>
      </w:r>
      <w:r w:rsidR="00B44E17">
        <w:rPr>
          <w:rFonts w:cs="Arial"/>
          <w:iCs/>
        </w:rPr>
        <w:t>premature retirement costs may not be met from the school’s budget share</w:t>
      </w:r>
      <w:r w:rsidR="008C0AB0">
        <w:t>:</w:t>
      </w:r>
    </w:p>
    <w:p w14:paraId="208EFD91" w14:textId="28A27101" w:rsidR="0052329A" w:rsidRDefault="0052329A"/>
    <w:p w14:paraId="7D84C092" w14:textId="77777777" w:rsidR="00E54760" w:rsidRDefault="00E54760" w:rsidP="00E54760">
      <w:pPr>
        <w:pStyle w:val="ListParagraph"/>
        <w:numPr>
          <w:ilvl w:val="0"/>
          <w:numId w:val="2"/>
        </w:numPr>
        <w:tabs>
          <w:tab w:val="clear" w:pos="720"/>
        </w:tabs>
        <w:spacing w:line="240" w:lineRule="auto"/>
        <w:ind w:left="851"/>
      </w:pPr>
      <w:r>
        <w:t>Where a school incurs premature retirement costs that cannot be afforded, the school must apply for a loan and produce a 3-year budget plan to show that the ongoing cost of the premature retirement and the loan repayments can be afforded.</w:t>
      </w:r>
      <w:r>
        <w:br/>
      </w:r>
    </w:p>
    <w:p w14:paraId="68DC9181" w14:textId="77777777" w:rsidR="00E54760" w:rsidRDefault="00E54760" w:rsidP="00E54760">
      <w:pPr>
        <w:pStyle w:val="ListParagraph"/>
        <w:numPr>
          <w:ilvl w:val="0"/>
          <w:numId w:val="2"/>
        </w:numPr>
        <w:tabs>
          <w:tab w:val="clear" w:pos="720"/>
        </w:tabs>
        <w:spacing w:line="240" w:lineRule="auto"/>
        <w:ind w:left="851"/>
      </w:pPr>
      <w:r>
        <w:t>If the premature retirement cost and the loan repayment is not affordable over a 3-year period, the Authority will consider a 5-year repayment period.</w:t>
      </w:r>
      <w:r>
        <w:br/>
      </w:r>
    </w:p>
    <w:p w14:paraId="70C6F46D" w14:textId="77777777" w:rsidR="00E54760" w:rsidRDefault="00E54760" w:rsidP="00E54760">
      <w:pPr>
        <w:pStyle w:val="ListParagraph"/>
        <w:numPr>
          <w:ilvl w:val="0"/>
          <w:numId w:val="2"/>
        </w:numPr>
        <w:tabs>
          <w:tab w:val="clear" w:pos="720"/>
        </w:tabs>
        <w:spacing w:line="240" w:lineRule="auto"/>
        <w:ind w:left="851"/>
      </w:pPr>
      <w:r>
        <w:t>Only where a school can demonstrate that it cannot repay the premature retirement costs and the loan over 5 years without impacting standards will the Authority consider not charging the premature retirement costs to the school.</w:t>
      </w:r>
    </w:p>
    <w:p w14:paraId="7AD5F838" w14:textId="2FE0B0CD" w:rsidR="0052329A" w:rsidRDefault="0052329A"/>
    <w:p w14:paraId="59EB7E1D" w14:textId="6AD9C415" w:rsidR="006D4733" w:rsidRDefault="006D4733">
      <w:r>
        <w:rPr>
          <w:b/>
          <w:bCs/>
        </w:rPr>
        <w:t>Rationale for the C</w:t>
      </w:r>
      <w:r w:rsidR="000F4C1E">
        <w:rPr>
          <w:b/>
          <w:bCs/>
        </w:rPr>
        <w:t>hange</w:t>
      </w:r>
    </w:p>
    <w:p w14:paraId="3F4451AA" w14:textId="3AFDC04C" w:rsidR="006713B3" w:rsidRDefault="006713B3"/>
    <w:p w14:paraId="33C6FFC6" w14:textId="46F1D6AF" w:rsidR="006713B3" w:rsidRDefault="003E7632">
      <w:r>
        <w:t>Historic premature retirement costs</w:t>
      </w:r>
      <w:r w:rsidR="00291878">
        <w:t xml:space="preserve"> are </w:t>
      </w:r>
      <w:r w:rsidR="001C133E">
        <w:t xml:space="preserve">funded by all schools. However, the Authority feels it is more appropriate for </w:t>
      </w:r>
      <w:r w:rsidR="002236EB">
        <w:t xml:space="preserve">the </w:t>
      </w:r>
      <w:r w:rsidR="001C133E">
        <w:t>school making the decis</w:t>
      </w:r>
      <w:r w:rsidR="009D5BA9">
        <w:t xml:space="preserve">ion </w:t>
      </w:r>
      <w:r w:rsidR="00A56E27">
        <w:t xml:space="preserve">to fund the cost of </w:t>
      </w:r>
      <w:r w:rsidR="00506A3F">
        <w:t>p</w:t>
      </w:r>
      <w:r w:rsidR="00FD4E6B">
        <w:t>remature</w:t>
      </w:r>
      <w:r w:rsidR="00506A3F">
        <w:t>ly</w:t>
      </w:r>
      <w:r w:rsidR="00FD4E6B">
        <w:t xml:space="preserve"> retir</w:t>
      </w:r>
      <w:r w:rsidR="00506A3F">
        <w:t>ing a member of staff</w:t>
      </w:r>
      <w:r w:rsidR="002236EB">
        <w:t>.</w:t>
      </w:r>
      <w:r w:rsidR="00FD4E6B">
        <w:t xml:space="preserve"> </w:t>
      </w:r>
    </w:p>
    <w:p w14:paraId="2C171EA9" w14:textId="0E0013C3" w:rsidR="00630BD6" w:rsidRDefault="00630BD6"/>
    <w:p w14:paraId="3402D591" w14:textId="57311726" w:rsidR="00630BD6" w:rsidRDefault="0057755F">
      <w:r>
        <w:rPr>
          <w:b/>
          <w:bCs/>
        </w:rPr>
        <w:t xml:space="preserve">Who is this Consultation </w:t>
      </w:r>
      <w:proofErr w:type="gramStart"/>
      <w:r>
        <w:rPr>
          <w:b/>
          <w:bCs/>
        </w:rPr>
        <w:t>for</w:t>
      </w:r>
      <w:proofErr w:type="gramEnd"/>
    </w:p>
    <w:p w14:paraId="1151E8F8" w14:textId="0E63359C" w:rsidR="00A611FA" w:rsidRDefault="00A611FA"/>
    <w:p w14:paraId="0F0C480A" w14:textId="3091D568" w:rsidR="00A611FA" w:rsidRDefault="00A611FA">
      <w:r>
        <w:t xml:space="preserve">The consultation welcomes views from </w:t>
      </w:r>
      <w:r w:rsidR="009E3EFE">
        <w:t xml:space="preserve">all </w:t>
      </w:r>
      <w:r>
        <w:t>maintained schools</w:t>
      </w:r>
      <w:r w:rsidR="009E3EFE">
        <w:t xml:space="preserve">. </w:t>
      </w:r>
      <w:r w:rsidR="00B9382C">
        <w:t>The consultation is relevant to headteachers, finance staff and governors.</w:t>
      </w:r>
      <w:r w:rsidR="00AE4268">
        <w:t xml:space="preserve"> Please note only </w:t>
      </w:r>
      <w:r w:rsidR="00CF47F3">
        <w:rPr>
          <w:b/>
          <w:bCs/>
        </w:rPr>
        <w:t>one consultation response is allowed from each school</w:t>
      </w:r>
      <w:r w:rsidR="00CF47F3">
        <w:t>.</w:t>
      </w:r>
    </w:p>
    <w:p w14:paraId="680C3E4E" w14:textId="38BF1499" w:rsidR="00CF47F3" w:rsidRDefault="00CF47F3"/>
    <w:p w14:paraId="1585F864" w14:textId="4B511CEB" w:rsidR="00CF47F3" w:rsidRDefault="005B1781">
      <w:r>
        <w:rPr>
          <w:b/>
          <w:bCs/>
        </w:rPr>
        <w:t>Responding to this Consultation</w:t>
      </w:r>
    </w:p>
    <w:p w14:paraId="01CF381E" w14:textId="05A89B16" w:rsidR="005B1781" w:rsidRDefault="005B1781"/>
    <w:p w14:paraId="305259B6" w14:textId="682BB79B" w:rsidR="005B1781" w:rsidRDefault="005B1781">
      <w:r>
        <w:t xml:space="preserve">The consultation is online at </w:t>
      </w:r>
      <w:hyperlink r:id="rId10" w:history="1">
        <w:r w:rsidR="00A65D60" w:rsidRPr="001B3987">
          <w:rPr>
            <w:rStyle w:val="Hyperlink"/>
          </w:rPr>
          <w:t>https://consultations.essex.gov.uk/ef/scheme-for-financing-schools-2022-23</w:t>
        </w:r>
      </w:hyperlink>
    </w:p>
    <w:p w14:paraId="383713AE" w14:textId="33FAC61D" w:rsidR="005B1781" w:rsidRDefault="005B1781"/>
    <w:p w14:paraId="368F2073" w14:textId="725CFC03" w:rsidR="005B1781" w:rsidRDefault="001D7FCB">
      <w:r>
        <w:rPr>
          <w:b/>
          <w:bCs/>
        </w:rPr>
        <w:t>Enquiries</w:t>
      </w:r>
    </w:p>
    <w:p w14:paraId="743CF9F8" w14:textId="624E9B19" w:rsidR="001D7FCB" w:rsidRDefault="001D7FCB"/>
    <w:p w14:paraId="67E55EF4" w14:textId="77777777" w:rsidR="0062525A" w:rsidRDefault="0062525A" w:rsidP="0062525A">
      <w:pPr>
        <w:pStyle w:val="NoSpacing"/>
        <w:rPr>
          <w:rFonts w:ascii="Arial" w:hAnsi="Arial" w:cs="Arial"/>
          <w:sz w:val="24"/>
          <w:szCs w:val="24"/>
        </w:rPr>
      </w:pPr>
      <w:r>
        <w:rPr>
          <w:rFonts w:ascii="Arial" w:hAnsi="Arial" w:cs="Arial"/>
          <w:sz w:val="24"/>
          <w:szCs w:val="24"/>
        </w:rPr>
        <w:t xml:space="preserve">For all </w:t>
      </w:r>
      <w:proofErr w:type="gramStart"/>
      <w:r>
        <w:rPr>
          <w:rFonts w:ascii="Arial" w:hAnsi="Arial" w:cs="Arial"/>
          <w:sz w:val="24"/>
          <w:szCs w:val="24"/>
        </w:rPr>
        <w:t>enquiries</w:t>
      </w:r>
      <w:proofErr w:type="gramEnd"/>
      <w:r>
        <w:rPr>
          <w:rFonts w:ascii="Arial" w:hAnsi="Arial" w:cs="Arial"/>
          <w:sz w:val="24"/>
          <w:szCs w:val="24"/>
        </w:rPr>
        <w:t xml:space="preserve"> please contact </w:t>
      </w:r>
      <w:hyperlink r:id="rId11" w:history="1">
        <w:r w:rsidRPr="00B20B44">
          <w:rPr>
            <w:rStyle w:val="Hyperlink"/>
            <w:rFonts w:ascii="Arial" w:hAnsi="Arial" w:cs="Arial"/>
            <w:sz w:val="24"/>
            <w:szCs w:val="24"/>
          </w:rPr>
          <w:t>yannick.stupples-whyley@essex.gov.uk</w:t>
        </w:r>
      </w:hyperlink>
      <w:r>
        <w:rPr>
          <w:rFonts w:ascii="Arial" w:hAnsi="Arial" w:cs="Arial"/>
          <w:sz w:val="24"/>
          <w:szCs w:val="24"/>
        </w:rPr>
        <w:t xml:space="preserve"> or by telephone 033 3013 8464.</w:t>
      </w:r>
    </w:p>
    <w:p w14:paraId="657893C6" w14:textId="7035F6D8" w:rsidR="0062525A" w:rsidRDefault="0062525A" w:rsidP="0062525A">
      <w:pPr>
        <w:pStyle w:val="NoSpacing"/>
        <w:rPr>
          <w:rFonts w:ascii="Arial" w:hAnsi="Arial" w:cs="Arial"/>
          <w:sz w:val="24"/>
          <w:szCs w:val="24"/>
        </w:rPr>
      </w:pPr>
    </w:p>
    <w:p w14:paraId="614BAF68" w14:textId="2F951B33" w:rsidR="0062525A" w:rsidRDefault="0062525A" w:rsidP="0062525A">
      <w:pPr>
        <w:pStyle w:val="NoSpacing"/>
        <w:rPr>
          <w:rFonts w:ascii="Arial" w:hAnsi="Arial" w:cs="Arial"/>
          <w:sz w:val="24"/>
          <w:szCs w:val="24"/>
        </w:rPr>
      </w:pPr>
    </w:p>
    <w:p w14:paraId="06413505" w14:textId="7B01E572" w:rsidR="0062525A" w:rsidRDefault="0062525A" w:rsidP="0062525A">
      <w:pPr>
        <w:pStyle w:val="NoSpacing"/>
        <w:rPr>
          <w:rFonts w:ascii="Arial" w:hAnsi="Arial" w:cs="Arial"/>
          <w:sz w:val="24"/>
          <w:szCs w:val="24"/>
        </w:rPr>
      </w:pPr>
    </w:p>
    <w:p w14:paraId="12CC4C9D" w14:textId="77777777" w:rsidR="001A1E9C" w:rsidRDefault="001A1E9C" w:rsidP="0062525A">
      <w:pPr>
        <w:pStyle w:val="NoSpacing"/>
        <w:rPr>
          <w:rFonts w:ascii="Arial" w:hAnsi="Arial" w:cs="Arial"/>
          <w:sz w:val="24"/>
          <w:szCs w:val="24"/>
        </w:rPr>
      </w:pPr>
    </w:p>
    <w:p w14:paraId="5DCA0AAA" w14:textId="77777777" w:rsidR="0062525A" w:rsidRPr="001F2F58" w:rsidRDefault="0062525A" w:rsidP="0062525A">
      <w:pPr>
        <w:pStyle w:val="NoSpacing"/>
        <w:rPr>
          <w:rFonts w:ascii="Arial" w:hAnsi="Arial" w:cs="Arial"/>
          <w:b/>
          <w:sz w:val="24"/>
          <w:szCs w:val="24"/>
        </w:rPr>
      </w:pPr>
      <w:r w:rsidRPr="001F2F58">
        <w:rPr>
          <w:rFonts w:ascii="Arial" w:hAnsi="Arial" w:cs="Arial"/>
          <w:b/>
          <w:sz w:val="24"/>
          <w:szCs w:val="24"/>
        </w:rPr>
        <w:t>Deadline</w:t>
      </w:r>
    </w:p>
    <w:p w14:paraId="2B07FFA4" w14:textId="77777777" w:rsidR="0062525A" w:rsidRDefault="0062525A" w:rsidP="0062525A">
      <w:pPr>
        <w:pStyle w:val="NoSpacing"/>
        <w:rPr>
          <w:rFonts w:ascii="Arial" w:hAnsi="Arial" w:cs="Arial"/>
          <w:sz w:val="24"/>
          <w:szCs w:val="24"/>
        </w:rPr>
      </w:pPr>
    </w:p>
    <w:p w14:paraId="6CE6EEEC" w14:textId="308BDBA3" w:rsidR="0062525A" w:rsidRDefault="0062525A" w:rsidP="0062525A">
      <w:pPr>
        <w:pStyle w:val="NoSpacing"/>
        <w:rPr>
          <w:rFonts w:ascii="Arial" w:hAnsi="Arial" w:cs="Arial"/>
          <w:sz w:val="24"/>
          <w:szCs w:val="24"/>
        </w:rPr>
      </w:pPr>
      <w:r>
        <w:rPr>
          <w:rFonts w:ascii="Arial" w:hAnsi="Arial" w:cs="Arial"/>
          <w:sz w:val="24"/>
          <w:szCs w:val="24"/>
        </w:rPr>
        <w:t xml:space="preserve">The consultation closes at 11.59pm on </w:t>
      </w:r>
      <w:r w:rsidR="00A65D60">
        <w:rPr>
          <w:rFonts w:ascii="Arial" w:hAnsi="Arial" w:cs="Arial"/>
          <w:sz w:val="24"/>
          <w:szCs w:val="24"/>
        </w:rPr>
        <w:t>Sunday</w:t>
      </w:r>
      <w:r>
        <w:rPr>
          <w:rFonts w:ascii="Arial" w:hAnsi="Arial" w:cs="Arial"/>
          <w:sz w:val="24"/>
          <w:szCs w:val="24"/>
        </w:rPr>
        <w:t xml:space="preserve"> </w:t>
      </w:r>
      <w:r w:rsidR="00A65D60">
        <w:rPr>
          <w:rFonts w:ascii="Arial" w:hAnsi="Arial" w:cs="Arial"/>
          <w:sz w:val="24"/>
          <w:szCs w:val="24"/>
        </w:rPr>
        <w:t>5</w:t>
      </w:r>
      <w:r w:rsidR="00A65D60" w:rsidRPr="00A65D60">
        <w:rPr>
          <w:rFonts w:ascii="Arial" w:hAnsi="Arial" w:cs="Arial"/>
          <w:sz w:val="24"/>
          <w:szCs w:val="24"/>
          <w:vertAlign w:val="superscript"/>
        </w:rPr>
        <w:t>th</w:t>
      </w:r>
      <w:r>
        <w:rPr>
          <w:rFonts w:ascii="Arial" w:hAnsi="Arial" w:cs="Arial"/>
          <w:sz w:val="24"/>
          <w:szCs w:val="24"/>
        </w:rPr>
        <w:t xml:space="preserve"> </w:t>
      </w:r>
      <w:r w:rsidR="007530B9">
        <w:rPr>
          <w:rFonts w:ascii="Arial" w:hAnsi="Arial" w:cs="Arial"/>
          <w:sz w:val="24"/>
          <w:szCs w:val="24"/>
        </w:rPr>
        <w:t>December</w:t>
      </w:r>
      <w:r>
        <w:rPr>
          <w:rFonts w:ascii="Arial" w:hAnsi="Arial" w:cs="Arial"/>
          <w:sz w:val="24"/>
          <w:szCs w:val="24"/>
        </w:rPr>
        <w:t xml:space="preserve"> 202</w:t>
      </w:r>
      <w:r w:rsidR="007530B9">
        <w:rPr>
          <w:rFonts w:ascii="Arial" w:hAnsi="Arial" w:cs="Arial"/>
          <w:sz w:val="24"/>
          <w:szCs w:val="24"/>
        </w:rPr>
        <w:t>1</w:t>
      </w:r>
      <w:r>
        <w:rPr>
          <w:rFonts w:ascii="Arial" w:hAnsi="Arial" w:cs="Arial"/>
          <w:sz w:val="24"/>
          <w:szCs w:val="24"/>
        </w:rPr>
        <w:t>.</w:t>
      </w:r>
    </w:p>
    <w:p w14:paraId="7268C459" w14:textId="77777777" w:rsidR="0062525A" w:rsidRDefault="0062525A" w:rsidP="0062525A">
      <w:pPr>
        <w:pStyle w:val="NoSpacing"/>
        <w:rPr>
          <w:rFonts w:ascii="Arial" w:hAnsi="Arial" w:cs="Arial"/>
          <w:sz w:val="24"/>
          <w:szCs w:val="24"/>
        </w:rPr>
      </w:pPr>
    </w:p>
    <w:p w14:paraId="38418AD6" w14:textId="77777777" w:rsidR="0062525A" w:rsidRPr="001F2F58" w:rsidRDefault="0062525A" w:rsidP="0062525A">
      <w:pPr>
        <w:pStyle w:val="NoSpacing"/>
        <w:rPr>
          <w:rFonts w:ascii="Arial" w:hAnsi="Arial" w:cs="Arial"/>
          <w:b/>
          <w:sz w:val="24"/>
          <w:szCs w:val="24"/>
        </w:rPr>
      </w:pPr>
      <w:r w:rsidRPr="001F2F58">
        <w:rPr>
          <w:rFonts w:ascii="Arial" w:hAnsi="Arial" w:cs="Arial"/>
          <w:b/>
          <w:sz w:val="24"/>
          <w:szCs w:val="24"/>
        </w:rPr>
        <w:t>The Response</w:t>
      </w:r>
    </w:p>
    <w:p w14:paraId="4577FB00" w14:textId="77777777" w:rsidR="0062525A" w:rsidRDefault="0062525A" w:rsidP="0062525A">
      <w:pPr>
        <w:pStyle w:val="NoSpacing"/>
        <w:rPr>
          <w:rFonts w:ascii="Arial" w:hAnsi="Arial" w:cs="Arial"/>
          <w:sz w:val="24"/>
          <w:szCs w:val="24"/>
        </w:rPr>
      </w:pPr>
    </w:p>
    <w:p w14:paraId="7CA0FF98" w14:textId="67E1E745" w:rsidR="001D7FCB" w:rsidRPr="001D7FCB" w:rsidRDefault="00D209AD">
      <w:r>
        <w:t xml:space="preserve">The response will be discussed by the Finance Review Group on </w:t>
      </w:r>
      <w:r w:rsidR="00426E22">
        <w:t>8</w:t>
      </w:r>
      <w:r w:rsidR="00426E22" w:rsidRPr="00426E22">
        <w:rPr>
          <w:vertAlign w:val="superscript"/>
        </w:rPr>
        <w:t>th</w:t>
      </w:r>
      <w:r w:rsidR="00426E22">
        <w:t xml:space="preserve"> December</w:t>
      </w:r>
      <w:r w:rsidR="00F307A2">
        <w:t xml:space="preserve">, </w:t>
      </w:r>
      <w:r w:rsidR="0005572E">
        <w:t xml:space="preserve">who will agree a recommendation </w:t>
      </w:r>
      <w:r w:rsidR="00C21BBC">
        <w:t>to present to</w:t>
      </w:r>
      <w:r w:rsidR="0005572E">
        <w:t xml:space="preserve"> Schools Forum</w:t>
      </w:r>
      <w:r w:rsidR="00C21BBC">
        <w:t xml:space="preserve"> on 12</w:t>
      </w:r>
      <w:r w:rsidR="00C21BBC" w:rsidRPr="00C21BBC">
        <w:rPr>
          <w:vertAlign w:val="superscript"/>
        </w:rPr>
        <w:t>th</w:t>
      </w:r>
      <w:r w:rsidR="00C21BBC">
        <w:t xml:space="preserve"> January 2022</w:t>
      </w:r>
      <w:r w:rsidR="00A325F2">
        <w:t>.</w:t>
      </w:r>
      <w:r w:rsidR="00462FEB">
        <w:t xml:space="preserve"> </w:t>
      </w:r>
    </w:p>
    <w:sectPr w:rsidR="001D7FCB" w:rsidRPr="001D7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EB55" w14:textId="77777777" w:rsidR="00031A4F" w:rsidRDefault="00031A4F" w:rsidP="00854909">
      <w:pPr>
        <w:spacing w:line="240" w:lineRule="auto"/>
      </w:pPr>
      <w:r>
        <w:separator/>
      </w:r>
    </w:p>
  </w:endnote>
  <w:endnote w:type="continuationSeparator" w:id="0">
    <w:p w14:paraId="75548181" w14:textId="77777777" w:rsidR="00031A4F" w:rsidRDefault="00031A4F" w:rsidP="0085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A343" w14:textId="77777777" w:rsidR="00031A4F" w:rsidRDefault="00031A4F" w:rsidP="00854909">
      <w:pPr>
        <w:spacing w:line="240" w:lineRule="auto"/>
      </w:pPr>
      <w:r>
        <w:separator/>
      </w:r>
    </w:p>
  </w:footnote>
  <w:footnote w:type="continuationSeparator" w:id="0">
    <w:p w14:paraId="798F4934" w14:textId="77777777" w:rsidR="00031A4F" w:rsidRDefault="00031A4F" w:rsidP="008549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13D3"/>
    <w:multiLevelType w:val="hybridMultilevel"/>
    <w:tmpl w:val="368282D8"/>
    <w:lvl w:ilvl="0" w:tplc="069AB2C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D0AD6"/>
    <w:multiLevelType w:val="hybridMultilevel"/>
    <w:tmpl w:val="CD70CA3A"/>
    <w:lvl w:ilvl="0" w:tplc="069AB2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0E"/>
    <w:rsid w:val="000071EA"/>
    <w:rsid w:val="00031A4F"/>
    <w:rsid w:val="0005572E"/>
    <w:rsid w:val="000F4C1E"/>
    <w:rsid w:val="00176E9D"/>
    <w:rsid w:val="001A1E9C"/>
    <w:rsid w:val="001C133E"/>
    <w:rsid w:val="001D48F2"/>
    <w:rsid w:val="001D78F5"/>
    <w:rsid w:val="001D7FCB"/>
    <w:rsid w:val="00205462"/>
    <w:rsid w:val="002061A4"/>
    <w:rsid w:val="002236EB"/>
    <w:rsid w:val="00267FBC"/>
    <w:rsid w:val="00291878"/>
    <w:rsid w:val="00306DB4"/>
    <w:rsid w:val="00333990"/>
    <w:rsid w:val="003E7632"/>
    <w:rsid w:val="00414ED6"/>
    <w:rsid w:val="00426E22"/>
    <w:rsid w:val="00460101"/>
    <w:rsid w:val="00462FEB"/>
    <w:rsid w:val="004B1473"/>
    <w:rsid w:val="00506A3F"/>
    <w:rsid w:val="00515529"/>
    <w:rsid w:val="0052329A"/>
    <w:rsid w:val="0057755F"/>
    <w:rsid w:val="005A25B0"/>
    <w:rsid w:val="005B1781"/>
    <w:rsid w:val="005F1139"/>
    <w:rsid w:val="005F1B3D"/>
    <w:rsid w:val="006013CD"/>
    <w:rsid w:val="00623D47"/>
    <w:rsid w:val="0062525A"/>
    <w:rsid w:val="00630BD6"/>
    <w:rsid w:val="006713B3"/>
    <w:rsid w:val="006B3B90"/>
    <w:rsid w:val="006D4733"/>
    <w:rsid w:val="0072394F"/>
    <w:rsid w:val="00735054"/>
    <w:rsid w:val="007530B9"/>
    <w:rsid w:val="00803A57"/>
    <w:rsid w:val="008150AA"/>
    <w:rsid w:val="008364AA"/>
    <w:rsid w:val="00852B0E"/>
    <w:rsid w:val="00854909"/>
    <w:rsid w:val="00881EB5"/>
    <w:rsid w:val="008858E7"/>
    <w:rsid w:val="008941A3"/>
    <w:rsid w:val="008C0AB0"/>
    <w:rsid w:val="00954758"/>
    <w:rsid w:val="00957758"/>
    <w:rsid w:val="0097059C"/>
    <w:rsid w:val="009B53E1"/>
    <w:rsid w:val="009D5BA9"/>
    <w:rsid w:val="009E3EFE"/>
    <w:rsid w:val="009F5B1D"/>
    <w:rsid w:val="00A07EFB"/>
    <w:rsid w:val="00A325F2"/>
    <w:rsid w:val="00A56E27"/>
    <w:rsid w:val="00A611FA"/>
    <w:rsid w:val="00A65D60"/>
    <w:rsid w:val="00A7035C"/>
    <w:rsid w:val="00AE4268"/>
    <w:rsid w:val="00B05C4D"/>
    <w:rsid w:val="00B44E17"/>
    <w:rsid w:val="00B9382C"/>
    <w:rsid w:val="00C21BBC"/>
    <w:rsid w:val="00C36950"/>
    <w:rsid w:val="00C52185"/>
    <w:rsid w:val="00C555D9"/>
    <w:rsid w:val="00CF47F3"/>
    <w:rsid w:val="00D1391F"/>
    <w:rsid w:val="00D209AD"/>
    <w:rsid w:val="00E54760"/>
    <w:rsid w:val="00E56426"/>
    <w:rsid w:val="00EA25C3"/>
    <w:rsid w:val="00EE1193"/>
    <w:rsid w:val="00F307A2"/>
    <w:rsid w:val="00F505E0"/>
    <w:rsid w:val="00F9063F"/>
    <w:rsid w:val="00F96543"/>
    <w:rsid w:val="00FB3E6B"/>
    <w:rsid w:val="00FD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5985E"/>
  <w15:chartTrackingRefBased/>
  <w15:docId w15:val="{40503B09-DBBA-4C0E-9B3C-7F81076E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71EA"/>
    <w:pPr>
      <w:spacing w:line="276" w:lineRule="auto"/>
      <w:ind w:left="720" w:hanging="567"/>
      <w:contextualSpacing/>
    </w:pPr>
    <w:rPr>
      <w:rFonts w:eastAsia="Times New Roman" w:cs="Times New Roman"/>
      <w:szCs w:val="24"/>
      <w:lang w:eastAsia="en-GB"/>
    </w:rPr>
  </w:style>
  <w:style w:type="paragraph" w:styleId="NoSpacing">
    <w:name w:val="No Spacing"/>
    <w:uiPriority w:val="1"/>
    <w:qFormat/>
    <w:rsid w:val="0062525A"/>
    <w:pPr>
      <w:spacing w:line="240" w:lineRule="auto"/>
    </w:pPr>
    <w:rPr>
      <w:rFonts w:asciiTheme="minorHAnsi" w:hAnsiTheme="minorHAnsi"/>
      <w:sz w:val="22"/>
    </w:rPr>
  </w:style>
  <w:style w:type="character" w:styleId="Hyperlink">
    <w:name w:val="Hyperlink"/>
    <w:basedOn w:val="DefaultParagraphFont"/>
    <w:uiPriority w:val="99"/>
    <w:unhideWhenUsed/>
    <w:rsid w:val="0062525A"/>
    <w:rPr>
      <w:color w:val="0563C1" w:themeColor="hyperlink"/>
      <w:u w:val="single"/>
    </w:rPr>
  </w:style>
  <w:style w:type="character" w:styleId="UnresolvedMention">
    <w:name w:val="Unresolved Mention"/>
    <w:basedOn w:val="DefaultParagraphFont"/>
    <w:uiPriority w:val="99"/>
    <w:semiHidden/>
    <w:unhideWhenUsed/>
    <w:rsid w:val="00A6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annick.stupples-whyley@essex.gov.uk" TargetMode="External"/><Relationship Id="rId5" Type="http://schemas.openxmlformats.org/officeDocument/2006/relationships/styles" Target="styles.xml"/><Relationship Id="rId10" Type="http://schemas.openxmlformats.org/officeDocument/2006/relationships/hyperlink" Target="https://consultations.essex.gov.uk/ef/scheme-for-financing-schools-2022-2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F8DD051C72C428168E50FDAF77933" ma:contentTypeVersion="10" ma:contentTypeDescription="Create a new document." ma:contentTypeScope="" ma:versionID="61f806b55027ef76f7f97974b996548a">
  <xsd:schema xmlns:xsd="http://www.w3.org/2001/XMLSchema" xmlns:xs="http://www.w3.org/2001/XMLSchema" xmlns:p="http://schemas.microsoft.com/office/2006/metadata/properties" xmlns:ns2="f501759c-6e27-42a7-bc53-ace532592aeb" xmlns:ns3="25673766-e0b5-4eed-8a95-be56a8e8bf9c" targetNamespace="http://schemas.microsoft.com/office/2006/metadata/properties" ma:root="true" ma:fieldsID="f4d7e32005fcea0507e48dce6b8f78ba" ns2:_="" ns3:_="">
    <xsd:import namespace="f501759c-6e27-42a7-bc53-ace532592aeb"/>
    <xsd:import namespace="25673766-e0b5-4eed-8a95-be56a8e8b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759c-6e27-42a7-bc53-ace532592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73766-e0b5-4eed-8a95-be56a8e8b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69271-06FF-466D-A3A3-35DFA9C60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C4315-BBAC-42E1-9BCA-EDFE4FD5F5D5}">
  <ds:schemaRefs>
    <ds:schemaRef ds:uri="http://schemas.microsoft.com/sharepoint/v3/contenttype/forms"/>
  </ds:schemaRefs>
</ds:datastoreItem>
</file>

<file path=customXml/itemProps3.xml><?xml version="1.0" encoding="utf-8"?>
<ds:datastoreItem xmlns:ds="http://schemas.openxmlformats.org/officeDocument/2006/customXml" ds:itemID="{133FBC46-6084-4E54-AFE8-88FEC12E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759c-6e27-42a7-bc53-ace532592aeb"/>
    <ds:schemaRef ds:uri="25673766-e0b5-4eed-8a95-be56a8e8b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cp:revision>
  <dcterms:created xsi:type="dcterms:W3CDTF">2021-11-12T13:48:00Z</dcterms:created>
  <dcterms:modified xsi:type="dcterms:W3CDTF">2021-11-12T13:48:00Z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2021-10-12T05:30:04Z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a05d6d7a-09bb-497b-971c-0000a61639dc</vt:lpwstr>
  </property>
  <property fmtid="{D5CDD505-2E9C-101B-9397-08002B2CF9AE}" pid="8" name="MSIP_Label_39d8be9e-c8d9-4b9c-bd40-2c27cc7ea2e6_ContentBits">
    <vt:lpwstr>0</vt:lpwstr>
  </property>
  <property fmtid="{D5CDD505-2E9C-101B-9397-08002B2CF9AE}" pid="9" name="ContentTypeId">
    <vt:lpwstr>0x010100E31F8DD051C72C428168E50FDAF77933</vt:lpwstr>
  </property>
</Properties>
</file>