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C4E3A" w14:textId="358E85BF" w:rsidR="00D86124" w:rsidRPr="00D86124" w:rsidRDefault="00D86124" w:rsidP="00D86124">
      <w:pPr>
        <w:autoSpaceDE w:val="0"/>
        <w:autoSpaceDN w:val="0"/>
        <w:adjustRightInd w:val="0"/>
        <w:spacing w:after="200" w:line="276" w:lineRule="auto"/>
        <w:rPr>
          <w:rFonts w:ascii="Arial" w:hAnsi="Arial" w:cs="Arial"/>
          <w:b/>
          <w:bCs/>
          <w:color w:val="000000"/>
        </w:rPr>
      </w:pPr>
      <w:r>
        <w:rPr>
          <w:rFonts w:ascii="Arial" w:hAnsi="Arial" w:cs="Arial"/>
          <w:b/>
          <w:bCs/>
          <w:color w:val="000000"/>
        </w:rPr>
        <w:t>Note that as part of continuing service improvement all council pro-forma are subject to review and update during the life of the contract</w:t>
      </w:r>
      <w:r>
        <w:rPr>
          <w:rFonts w:ascii="Arial" w:hAnsi="Arial" w:cs="Arial"/>
          <w:b/>
          <w:bCs/>
          <w:color w:val="000000"/>
        </w:rPr>
        <w:t>.</w:t>
      </w:r>
    </w:p>
    <w:p w14:paraId="20941699" w14:textId="038FEE2C" w:rsidR="004127F8" w:rsidRPr="00C65069" w:rsidRDefault="009267A8" w:rsidP="004127F8">
      <w:pPr>
        <w:rPr>
          <w:rFonts w:ascii="Arial" w:hAnsi="Arial" w:cs="Arial"/>
          <w:b/>
          <w:bCs/>
          <w:lang w:eastAsia="en-GB"/>
        </w:rPr>
      </w:pPr>
      <w:r w:rsidRPr="0002209F">
        <w:t xml:space="preserve"> </w:t>
      </w:r>
      <w:r w:rsidR="004127F8" w:rsidRPr="00C65069">
        <w:rPr>
          <w:rFonts w:ascii="Arial" w:hAnsi="Arial" w:cs="Arial"/>
          <w:b/>
          <w:bCs/>
          <w:lang w:eastAsia="en-GB"/>
        </w:rPr>
        <w:t xml:space="preserve">Purpose </w:t>
      </w:r>
    </w:p>
    <w:p w14:paraId="6C33A413" w14:textId="77777777" w:rsidR="004127F8" w:rsidRPr="00C65069" w:rsidRDefault="004127F8" w:rsidP="004127F8">
      <w:pPr>
        <w:rPr>
          <w:rFonts w:ascii="Arial" w:hAnsi="Arial" w:cs="Arial"/>
          <w:lang w:eastAsia="en-GB"/>
        </w:rPr>
      </w:pPr>
      <w:r w:rsidRPr="00C65069">
        <w:rPr>
          <w:rFonts w:ascii="Arial" w:hAnsi="Arial" w:cs="Arial"/>
          <w:lang w:eastAsia="en-GB"/>
        </w:rPr>
        <w:t xml:space="preserve">The purpose of the Gateway Meeting is the central mechanism in bringing together key professionals who are involved in the Post 16 Accommodation Support process </w:t>
      </w:r>
      <w:proofErr w:type="gramStart"/>
      <w:r w:rsidRPr="00C65069">
        <w:rPr>
          <w:rFonts w:ascii="Arial" w:hAnsi="Arial" w:cs="Arial"/>
          <w:lang w:eastAsia="en-GB"/>
        </w:rPr>
        <w:t>in order to</w:t>
      </w:r>
      <w:proofErr w:type="gramEnd"/>
      <w:r w:rsidRPr="00C65069">
        <w:rPr>
          <w:rFonts w:ascii="Arial" w:hAnsi="Arial" w:cs="Arial"/>
          <w:lang w:eastAsia="en-GB"/>
        </w:rPr>
        <w:t>:</w:t>
      </w:r>
    </w:p>
    <w:p w14:paraId="142A6B76" w14:textId="77777777" w:rsidR="004127F8" w:rsidRPr="00C65069" w:rsidRDefault="004127F8" w:rsidP="004127F8">
      <w:pPr>
        <w:pStyle w:val="ListParagraph"/>
        <w:numPr>
          <w:ilvl w:val="0"/>
          <w:numId w:val="4"/>
        </w:numPr>
        <w:rPr>
          <w:rFonts w:ascii="Arial" w:hAnsi="Arial" w:cs="Arial"/>
          <w:lang w:eastAsia="en-GB"/>
        </w:rPr>
      </w:pPr>
      <w:r w:rsidRPr="00C65069">
        <w:rPr>
          <w:rFonts w:ascii="Arial" w:hAnsi="Arial" w:cs="Arial"/>
          <w:lang w:eastAsia="en-GB"/>
        </w:rPr>
        <w:t>Review new referrals and agree next steps (see referral process for details).</w:t>
      </w:r>
    </w:p>
    <w:p w14:paraId="3A693967" w14:textId="77777777" w:rsidR="004127F8" w:rsidRPr="00C65069" w:rsidRDefault="004127F8" w:rsidP="004127F8">
      <w:pPr>
        <w:pStyle w:val="ListParagraph"/>
        <w:numPr>
          <w:ilvl w:val="0"/>
          <w:numId w:val="4"/>
        </w:numPr>
        <w:rPr>
          <w:rFonts w:ascii="Arial" w:hAnsi="Arial" w:cs="Arial"/>
          <w:lang w:eastAsia="en-GB"/>
        </w:rPr>
      </w:pPr>
      <w:r w:rsidRPr="00C65069">
        <w:rPr>
          <w:rFonts w:ascii="Arial" w:hAnsi="Arial" w:cs="Arial"/>
          <w:lang w:eastAsia="en-GB"/>
        </w:rPr>
        <w:t>Monitor young people’s progress through provision, revisiting young people’s progress in line with agreed support planning outcomes at agreed points (initial 6 week in provision and 9-month review) accessing agreed HRS Accommodation Support processes on order to do so as required.</w:t>
      </w:r>
    </w:p>
    <w:p w14:paraId="71CBEC59" w14:textId="77777777" w:rsidR="004127F8" w:rsidRPr="00C65069" w:rsidRDefault="004127F8" w:rsidP="004127F8">
      <w:pPr>
        <w:pStyle w:val="ListParagraph"/>
        <w:numPr>
          <w:ilvl w:val="0"/>
          <w:numId w:val="4"/>
        </w:numPr>
        <w:rPr>
          <w:rFonts w:ascii="Arial" w:hAnsi="Arial" w:cs="Arial"/>
          <w:lang w:eastAsia="en-GB"/>
        </w:rPr>
      </w:pPr>
      <w:r w:rsidRPr="00C65069">
        <w:rPr>
          <w:rFonts w:ascii="Arial" w:hAnsi="Arial" w:cs="Arial"/>
          <w:lang w:eastAsia="en-GB"/>
        </w:rPr>
        <w:t>Discuss and plan for move-on.</w:t>
      </w:r>
    </w:p>
    <w:p w14:paraId="3736FA8F" w14:textId="77777777" w:rsidR="004127F8" w:rsidRPr="00C65069" w:rsidRDefault="004127F8" w:rsidP="004127F8">
      <w:pPr>
        <w:pStyle w:val="ListParagraph"/>
        <w:numPr>
          <w:ilvl w:val="0"/>
          <w:numId w:val="4"/>
        </w:numPr>
        <w:rPr>
          <w:rFonts w:ascii="Arial" w:hAnsi="Arial" w:cs="Arial"/>
          <w:lang w:eastAsia="en-GB"/>
        </w:rPr>
      </w:pPr>
      <w:r w:rsidRPr="00C65069">
        <w:rPr>
          <w:rFonts w:ascii="Arial" w:hAnsi="Arial" w:cs="Arial"/>
          <w:lang w:eastAsia="en-GB"/>
        </w:rPr>
        <w:t>Consider a range of related business as set out within a standard agenda.</w:t>
      </w:r>
    </w:p>
    <w:p w14:paraId="53370CE6" w14:textId="77777777" w:rsidR="004127F8" w:rsidRPr="00C65069" w:rsidRDefault="004127F8" w:rsidP="004127F8">
      <w:pPr>
        <w:pStyle w:val="ListParagraph"/>
        <w:numPr>
          <w:ilvl w:val="0"/>
          <w:numId w:val="4"/>
        </w:numPr>
        <w:rPr>
          <w:rFonts w:ascii="Arial" w:hAnsi="Arial" w:cs="Arial"/>
          <w:lang w:eastAsia="en-GB"/>
        </w:rPr>
      </w:pPr>
      <w:r w:rsidRPr="00C65069">
        <w:rPr>
          <w:rFonts w:ascii="Arial" w:hAnsi="Arial" w:cs="Arial"/>
          <w:lang w:eastAsia="en-GB"/>
        </w:rPr>
        <w:t>Consider other items of business as relevant and brought by attendee’s for discussion in so far as it is possible to do so.</w:t>
      </w:r>
    </w:p>
    <w:p w14:paraId="01F6C24E" w14:textId="77777777" w:rsidR="004127F8" w:rsidRPr="00C65069" w:rsidRDefault="004127F8" w:rsidP="004127F8">
      <w:pPr>
        <w:rPr>
          <w:rFonts w:ascii="Arial" w:hAnsi="Arial" w:cs="Arial"/>
          <w:b/>
          <w:lang w:eastAsia="en-GB"/>
        </w:rPr>
      </w:pPr>
      <w:r w:rsidRPr="00C65069">
        <w:rPr>
          <w:rFonts w:ascii="Arial" w:hAnsi="Arial" w:cs="Arial"/>
          <w:b/>
          <w:lang w:eastAsia="en-GB"/>
        </w:rPr>
        <w:t>Meeting Attendance:</w:t>
      </w:r>
    </w:p>
    <w:p w14:paraId="7288C947" w14:textId="77777777" w:rsidR="004127F8" w:rsidRPr="00C65069" w:rsidRDefault="004127F8" w:rsidP="004127F8">
      <w:pPr>
        <w:pStyle w:val="ListParagraph"/>
        <w:numPr>
          <w:ilvl w:val="0"/>
          <w:numId w:val="5"/>
        </w:numPr>
        <w:rPr>
          <w:rFonts w:ascii="Arial" w:hAnsi="Arial" w:cs="Arial"/>
          <w:lang w:eastAsia="en-GB"/>
        </w:rPr>
      </w:pPr>
      <w:r w:rsidRPr="00C65069">
        <w:rPr>
          <w:rFonts w:ascii="Arial" w:hAnsi="Arial" w:cs="Arial"/>
          <w:lang w:eastAsia="en-GB"/>
        </w:rPr>
        <w:t xml:space="preserve">The meeting is chaired by designated quadrant Gateway Manager or covering Gateway Manager in the event of leave. </w:t>
      </w:r>
    </w:p>
    <w:p w14:paraId="049EA9AD" w14:textId="3ADA1722" w:rsidR="004127F8" w:rsidRPr="00C65069" w:rsidRDefault="004127F8" w:rsidP="004127F8">
      <w:pPr>
        <w:pStyle w:val="ListParagraph"/>
        <w:numPr>
          <w:ilvl w:val="0"/>
          <w:numId w:val="5"/>
        </w:numPr>
        <w:rPr>
          <w:rFonts w:ascii="Arial" w:hAnsi="Arial" w:cs="Arial"/>
          <w:lang w:eastAsia="en-GB"/>
        </w:rPr>
      </w:pPr>
      <w:r w:rsidRPr="00C65069">
        <w:rPr>
          <w:rFonts w:ascii="Arial" w:hAnsi="Arial" w:cs="Arial"/>
          <w:lang w:eastAsia="en-GB"/>
        </w:rPr>
        <w:t xml:space="preserve">Meeting notes will be taken and circulated by </w:t>
      </w:r>
      <w:r w:rsidR="000A4B68">
        <w:rPr>
          <w:rFonts w:ascii="Arial" w:hAnsi="Arial" w:cs="Arial"/>
          <w:lang w:eastAsia="en-GB"/>
        </w:rPr>
        <w:t xml:space="preserve">ECC </w:t>
      </w:r>
      <w:r w:rsidRPr="00C65069">
        <w:rPr>
          <w:rFonts w:ascii="Arial" w:hAnsi="Arial" w:cs="Arial"/>
          <w:lang w:eastAsia="en-GB"/>
        </w:rPr>
        <w:t>(</w:t>
      </w:r>
      <w:r w:rsidR="000A4B68">
        <w:rPr>
          <w:rFonts w:ascii="Arial" w:hAnsi="Arial" w:cs="Arial"/>
          <w:lang w:eastAsia="en-GB"/>
        </w:rPr>
        <w:t xml:space="preserve">Officer </w:t>
      </w:r>
      <w:r w:rsidRPr="00C65069">
        <w:rPr>
          <w:rFonts w:ascii="Arial" w:hAnsi="Arial" w:cs="Arial"/>
          <w:lang w:eastAsia="en-GB"/>
        </w:rPr>
        <w:t>TBC in new service design)</w:t>
      </w:r>
    </w:p>
    <w:p w14:paraId="55E00639" w14:textId="77777777" w:rsidR="004127F8" w:rsidRPr="00C65069" w:rsidRDefault="004127F8" w:rsidP="004127F8">
      <w:pPr>
        <w:rPr>
          <w:rFonts w:ascii="Arial" w:hAnsi="Arial" w:cs="Arial"/>
          <w:b/>
          <w:lang w:eastAsia="en-GB"/>
        </w:rPr>
      </w:pPr>
      <w:r w:rsidRPr="00C65069">
        <w:rPr>
          <w:rFonts w:ascii="Arial" w:hAnsi="Arial" w:cs="Arial"/>
          <w:b/>
          <w:lang w:eastAsia="en-GB"/>
        </w:rPr>
        <w:t>Meeting participants include:</w:t>
      </w:r>
    </w:p>
    <w:p w14:paraId="0E5B9147" w14:textId="77777777" w:rsidR="004127F8" w:rsidRPr="00C65069" w:rsidRDefault="004127F8" w:rsidP="004127F8">
      <w:pPr>
        <w:pStyle w:val="ListParagraph"/>
        <w:numPr>
          <w:ilvl w:val="0"/>
          <w:numId w:val="6"/>
        </w:numPr>
        <w:rPr>
          <w:rFonts w:ascii="Arial" w:hAnsi="Arial" w:cs="Arial"/>
          <w:lang w:eastAsia="en-GB"/>
        </w:rPr>
      </w:pPr>
      <w:r w:rsidRPr="00C65069">
        <w:rPr>
          <w:rFonts w:ascii="Arial" w:hAnsi="Arial" w:cs="Arial"/>
          <w:lang w:eastAsia="en-GB"/>
        </w:rPr>
        <w:t>Gateway Manager (essential)</w:t>
      </w:r>
    </w:p>
    <w:p w14:paraId="69E0F8BA" w14:textId="77777777" w:rsidR="004127F8" w:rsidRPr="00C65069" w:rsidRDefault="004127F8" w:rsidP="004127F8">
      <w:pPr>
        <w:pStyle w:val="ListParagraph"/>
        <w:numPr>
          <w:ilvl w:val="0"/>
          <w:numId w:val="6"/>
        </w:numPr>
        <w:rPr>
          <w:rFonts w:ascii="Arial" w:hAnsi="Arial" w:cs="Arial"/>
          <w:lang w:eastAsia="en-GB"/>
        </w:rPr>
      </w:pPr>
      <w:r w:rsidRPr="00C65069">
        <w:rPr>
          <w:rFonts w:ascii="Arial" w:hAnsi="Arial" w:cs="Arial"/>
          <w:lang w:eastAsia="en-GB"/>
        </w:rPr>
        <w:t xml:space="preserve">Referrer (optional) </w:t>
      </w:r>
    </w:p>
    <w:p w14:paraId="76B2F0A7" w14:textId="77777777" w:rsidR="004127F8" w:rsidRPr="00C65069" w:rsidRDefault="004127F8" w:rsidP="004127F8">
      <w:pPr>
        <w:pStyle w:val="ListParagraph"/>
        <w:numPr>
          <w:ilvl w:val="0"/>
          <w:numId w:val="6"/>
        </w:numPr>
        <w:rPr>
          <w:rFonts w:ascii="Arial" w:hAnsi="Arial" w:cs="Arial"/>
          <w:lang w:eastAsia="en-GB"/>
        </w:rPr>
      </w:pPr>
      <w:r w:rsidRPr="00C65069">
        <w:rPr>
          <w:rFonts w:ascii="Arial" w:hAnsi="Arial" w:cs="Arial"/>
          <w:lang w:eastAsia="en-GB"/>
        </w:rPr>
        <w:t>Provider representative managers/delegates (essential)</w:t>
      </w:r>
    </w:p>
    <w:p w14:paraId="49C724E3" w14:textId="77777777" w:rsidR="004127F8" w:rsidRPr="00C65069" w:rsidRDefault="004127F8" w:rsidP="004127F8">
      <w:pPr>
        <w:pStyle w:val="ListParagraph"/>
        <w:numPr>
          <w:ilvl w:val="0"/>
          <w:numId w:val="6"/>
        </w:numPr>
        <w:rPr>
          <w:rFonts w:ascii="Arial" w:hAnsi="Arial" w:cs="Arial"/>
          <w:lang w:eastAsia="en-GB"/>
        </w:rPr>
      </w:pPr>
      <w:r w:rsidRPr="00C65069">
        <w:rPr>
          <w:rFonts w:ascii="Arial" w:hAnsi="Arial" w:cs="Arial"/>
          <w:lang w:eastAsia="en-GB"/>
        </w:rPr>
        <w:t>Local Housing Authority representative (optional)</w:t>
      </w:r>
    </w:p>
    <w:p w14:paraId="77DEF9CB" w14:textId="77777777" w:rsidR="004127F8" w:rsidRPr="00C65069" w:rsidRDefault="004127F8" w:rsidP="004127F8">
      <w:pPr>
        <w:pStyle w:val="ListParagraph"/>
        <w:numPr>
          <w:ilvl w:val="0"/>
          <w:numId w:val="6"/>
        </w:numPr>
        <w:rPr>
          <w:rFonts w:ascii="Arial" w:hAnsi="Arial" w:cs="Arial"/>
          <w:lang w:eastAsia="en-GB"/>
        </w:rPr>
      </w:pPr>
      <w:r w:rsidRPr="00C65069">
        <w:rPr>
          <w:rFonts w:ascii="Arial" w:hAnsi="Arial" w:cs="Arial"/>
          <w:lang w:eastAsia="en-GB"/>
        </w:rPr>
        <w:t>Homeless Youth Specialist quadrant representative (optional)</w:t>
      </w:r>
    </w:p>
    <w:p w14:paraId="4021DF13" w14:textId="77777777" w:rsidR="004127F8" w:rsidRPr="00C65069" w:rsidRDefault="004127F8" w:rsidP="004127F8">
      <w:pPr>
        <w:pStyle w:val="ListParagraph"/>
        <w:numPr>
          <w:ilvl w:val="0"/>
          <w:numId w:val="6"/>
        </w:numPr>
        <w:rPr>
          <w:rFonts w:ascii="Arial" w:hAnsi="Arial" w:cs="Arial"/>
          <w:lang w:eastAsia="en-GB"/>
        </w:rPr>
      </w:pPr>
      <w:r w:rsidRPr="00C65069">
        <w:rPr>
          <w:rFonts w:ascii="Arial" w:hAnsi="Arial" w:cs="Arial"/>
          <w:lang w:eastAsia="en-GB"/>
        </w:rPr>
        <w:t>Leaving Care Team quadrant representative (optional)</w:t>
      </w:r>
    </w:p>
    <w:p w14:paraId="6E77BF54" w14:textId="77777777" w:rsidR="004127F8" w:rsidRPr="00C65069" w:rsidRDefault="004127F8" w:rsidP="004127F8">
      <w:pPr>
        <w:pStyle w:val="ListParagraph"/>
        <w:numPr>
          <w:ilvl w:val="0"/>
          <w:numId w:val="6"/>
        </w:numPr>
        <w:rPr>
          <w:rFonts w:ascii="Arial" w:hAnsi="Arial" w:cs="Arial"/>
          <w:lang w:eastAsia="en-GB"/>
        </w:rPr>
      </w:pPr>
      <w:r w:rsidRPr="00C65069">
        <w:rPr>
          <w:rFonts w:ascii="Arial" w:hAnsi="Arial" w:cs="Arial"/>
          <w:lang w:eastAsia="en-GB"/>
        </w:rPr>
        <w:t>Housing Personal Adviser quadrant representative (optional)</w:t>
      </w:r>
    </w:p>
    <w:p w14:paraId="02F3FB25" w14:textId="77777777" w:rsidR="004127F8" w:rsidRPr="00C65069" w:rsidRDefault="004127F8" w:rsidP="004127F8">
      <w:pPr>
        <w:pStyle w:val="ListParagraph"/>
        <w:numPr>
          <w:ilvl w:val="0"/>
          <w:numId w:val="6"/>
        </w:numPr>
        <w:rPr>
          <w:rFonts w:ascii="Arial" w:hAnsi="Arial" w:cs="Arial"/>
          <w:lang w:eastAsia="en-GB"/>
        </w:rPr>
      </w:pPr>
      <w:r w:rsidRPr="00C65069">
        <w:rPr>
          <w:rFonts w:ascii="Arial" w:hAnsi="Arial" w:cs="Arial"/>
          <w:lang w:eastAsia="en-GB"/>
        </w:rPr>
        <w:t>Youth Offending quadrant representative (by invitation)</w:t>
      </w:r>
    </w:p>
    <w:p w14:paraId="64F67735" w14:textId="77777777" w:rsidR="004127F8" w:rsidRPr="00C65069" w:rsidRDefault="004127F8" w:rsidP="004127F8">
      <w:pPr>
        <w:pStyle w:val="ListParagraph"/>
        <w:numPr>
          <w:ilvl w:val="0"/>
          <w:numId w:val="6"/>
        </w:numPr>
        <w:rPr>
          <w:rFonts w:ascii="Arial" w:hAnsi="Arial" w:cs="Arial"/>
          <w:lang w:eastAsia="en-GB"/>
        </w:rPr>
      </w:pPr>
      <w:r w:rsidRPr="00C65069">
        <w:rPr>
          <w:rFonts w:ascii="Arial" w:hAnsi="Arial" w:cs="Arial"/>
          <w:lang w:eastAsia="en-GB"/>
        </w:rPr>
        <w:t>Business support quadrant representative (TBC in new service design)</w:t>
      </w:r>
    </w:p>
    <w:p w14:paraId="5E481202" w14:textId="77777777" w:rsidR="004127F8" w:rsidRPr="00C65069" w:rsidRDefault="004127F8" w:rsidP="004127F8">
      <w:pPr>
        <w:rPr>
          <w:rFonts w:ascii="Arial" w:hAnsi="Arial" w:cs="Arial"/>
          <w:b/>
          <w:lang w:eastAsia="en-GB"/>
        </w:rPr>
      </w:pPr>
      <w:r w:rsidRPr="00C65069">
        <w:rPr>
          <w:rFonts w:ascii="Arial" w:hAnsi="Arial" w:cs="Arial"/>
          <w:b/>
          <w:lang w:eastAsia="en-GB"/>
        </w:rPr>
        <w:t>Meeting Frequency:</w:t>
      </w:r>
    </w:p>
    <w:p w14:paraId="0DE7BAD6" w14:textId="77777777" w:rsidR="004127F8" w:rsidRPr="00C65069" w:rsidRDefault="004127F8" w:rsidP="004127F8">
      <w:pPr>
        <w:pStyle w:val="ListParagraph"/>
        <w:numPr>
          <w:ilvl w:val="0"/>
          <w:numId w:val="7"/>
        </w:numPr>
        <w:rPr>
          <w:rFonts w:ascii="Arial" w:hAnsi="Arial" w:cs="Arial"/>
          <w:lang w:eastAsia="en-GB"/>
        </w:rPr>
      </w:pPr>
      <w:r w:rsidRPr="00C65069">
        <w:rPr>
          <w:rFonts w:ascii="Arial" w:hAnsi="Arial" w:cs="Arial"/>
          <w:lang w:eastAsia="en-GB"/>
        </w:rPr>
        <w:t>Meetings are held weekly, either in person or virtually.</w:t>
      </w:r>
    </w:p>
    <w:p w14:paraId="0DF74AA2" w14:textId="77777777" w:rsidR="004127F8" w:rsidRPr="00C65069" w:rsidRDefault="004127F8" w:rsidP="004127F8">
      <w:pPr>
        <w:rPr>
          <w:rFonts w:ascii="Arial" w:hAnsi="Arial" w:cs="Arial"/>
          <w:b/>
          <w:bCs/>
          <w:lang w:eastAsia="en-GB"/>
        </w:rPr>
      </w:pPr>
      <w:r w:rsidRPr="00C65069">
        <w:rPr>
          <w:rFonts w:ascii="Arial" w:hAnsi="Arial" w:cs="Arial"/>
          <w:b/>
          <w:bCs/>
          <w:lang w:eastAsia="en-GB"/>
        </w:rPr>
        <w:t>Governance</w:t>
      </w:r>
    </w:p>
    <w:p w14:paraId="62F6E6BE" w14:textId="77777777" w:rsidR="004127F8" w:rsidRPr="00C65069" w:rsidRDefault="004127F8" w:rsidP="004127F8">
      <w:pPr>
        <w:pStyle w:val="ListParagraph"/>
        <w:numPr>
          <w:ilvl w:val="0"/>
          <w:numId w:val="7"/>
        </w:numPr>
        <w:rPr>
          <w:rFonts w:ascii="Arial" w:hAnsi="Arial" w:cs="Arial"/>
          <w:lang w:eastAsia="en-GB"/>
        </w:rPr>
      </w:pPr>
      <w:r w:rsidRPr="00C65069">
        <w:rPr>
          <w:rFonts w:ascii="Arial" w:hAnsi="Arial" w:cs="Arial"/>
          <w:lang w:eastAsia="en-GB"/>
        </w:rPr>
        <w:t xml:space="preserve">Gateway Managers report to the Service Manager for Edge of Care Services, who in turn is line managed by the Director for Local Delivery Mid Quadrant. </w:t>
      </w:r>
    </w:p>
    <w:p w14:paraId="34FEE236" w14:textId="77777777" w:rsidR="004127F8" w:rsidRPr="00C65069" w:rsidRDefault="004127F8" w:rsidP="004127F8">
      <w:pPr>
        <w:rPr>
          <w:rFonts w:ascii="Arial" w:hAnsi="Arial" w:cs="Arial"/>
          <w:b/>
          <w:lang w:eastAsia="en-GB"/>
        </w:rPr>
      </w:pPr>
      <w:r w:rsidRPr="00C65069">
        <w:rPr>
          <w:rFonts w:ascii="Arial" w:hAnsi="Arial" w:cs="Arial"/>
          <w:b/>
          <w:lang w:eastAsia="en-GB"/>
        </w:rPr>
        <w:t>Dispute Resolution:</w:t>
      </w:r>
    </w:p>
    <w:p w14:paraId="31390DA1" w14:textId="77777777" w:rsidR="004127F8" w:rsidRPr="00C65069" w:rsidRDefault="004127F8" w:rsidP="004127F8">
      <w:pPr>
        <w:pStyle w:val="ListParagraph"/>
        <w:numPr>
          <w:ilvl w:val="0"/>
          <w:numId w:val="7"/>
        </w:numPr>
        <w:rPr>
          <w:rFonts w:ascii="Arial" w:hAnsi="Arial" w:cs="Arial"/>
          <w:lang w:eastAsia="en-GB"/>
        </w:rPr>
      </w:pPr>
      <w:r w:rsidRPr="00C65069">
        <w:rPr>
          <w:rFonts w:ascii="Arial" w:hAnsi="Arial" w:cs="Arial"/>
          <w:lang w:eastAsia="en-GB"/>
        </w:rPr>
        <w:t>Any disputes arising that cannot be resolved locally through collaboration will be responded to in adherence with the HRS Post 16 Accommodation Support Contract dispute resolution process.</w:t>
      </w:r>
    </w:p>
    <w:p w14:paraId="070351D0" w14:textId="77777777" w:rsidR="004127F8" w:rsidRPr="00C65069" w:rsidRDefault="004127F8" w:rsidP="004127F8">
      <w:pPr>
        <w:rPr>
          <w:rFonts w:ascii="Arial" w:hAnsi="Arial" w:cs="Arial"/>
          <w:b/>
          <w:bCs/>
        </w:rPr>
      </w:pPr>
    </w:p>
    <w:p w14:paraId="5E18C8FB" w14:textId="77777777" w:rsidR="004127F8" w:rsidRPr="00C65069" w:rsidRDefault="004127F8" w:rsidP="004127F8">
      <w:pPr>
        <w:rPr>
          <w:rFonts w:ascii="Arial" w:hAnsi="Arial" w:cs="Arial"/>
          <w:b/>
          <w:bCs/>
        </w:rPr>
      </w:pPr>
    </w:p>
    <w:p w14:paraId="74CCB56C" w14:textId="25663C01" w:rsidR="004127F8" w:rsidRPr="00C65069" w:rsidRDefault="004127F8" w:rsidP="004127F8">
      <w:pPr>
        <w:rPr>
          <w:rFonts w:ascii="Arial" w:hAnsi="Arial" w:cs="Arial"/>
          <w:b/>
          <w:bCs/>
        </w:rPr>
      </w:pPr>
      <w:r w:rsidRPr="00C65069">
        <w:rPr>
          <w:rFonts w:ascii="Arial" w:hAnsi="Arial" w:cs="Arial"/>
          <w:b/>
          <w:bCs/>
        </w:rPr>
        <w:t>Confidentiality</w:t>
      </w:r>
    </w:p>
    <w:p w14:paraId="6C58EB90" w14:textId="77777777" w:rsidR="004127F8" w:rsidRPr="00C65069" w:rsidRDefault="004127F8" w:rsidP="004127F8">
      <w:pPr>
        <w:pStyle w:val="ListParagraph"/>
        <w:numPr>
          <w:ilvl w:val="0"/>
          <w:numId w:val="7"/>
        </w:numPr>
        <w:rPr>
          <w:rFonts w:ascii="Arial" w:hAnsi="Arial" w:cs="Arial"/>
        </w:rPr>
      </w:pPr>
      <w:r w:rsidRPr="00C65069">
        <w:rPr>
          <w:rFonts w:ascii="Arial" w:hAnsi="Arial" w:cs="Arial"/>
        </w:rPr>
        <w:t xml:space="preserve">All discussions relating to an applicant or tenant remain confidential and should not be shared outside of the meeting without permission or the individual or if required by other statutory body, Eg child protection/welfare. </w:t>
      </w:r>
    </w:p>
    <w:p w14:paraId="1BD1468F" w14:textId="77E31E1F" w:rsidR="009267A8" w:rsidRPr="00C65069" w:rsidRDefault="009267A8" w:rsidP="004127F8">
      <w:pPr>
        <w:pStyle w:val="ListParagraph"/>
        <w:rPr>
          <w:rFonts w:ascii="Arial" w:hAnsi="Arial" w:cs="Arial"/>
        </w:rPr>
      </w:pPr>
    </w:p>
    <w:p w14:paraId="5F077C67" w14:textId="3D3C600C" w:rsidR="004127F8" w:rsidRPr="00C65069" w:rsidRDefault="004127F8" w:rsidP="004127F8">
      <w:pPr>
        <w:pStyle w:val="ListParagraph"/>
        <w:rPr>
          <w:rFonts w:ascii="Arial" w:hAnsi="Arial" w:cs="Arial"/>
        </w:rPr>
      </w:pPr>
    </w:p>
    <w:p w14:paraId="503D8406" w14:textId="77777777" w:rsidR="004127F8" w:rsidRPr="00C65069" w:rsidRDefault="004127F8" w:rsidP="004127F8">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2076"/>
        <w:gridCol w:w="2184"/>
        <w:gridCol w:w="2054"/>
        <w:gridCol w:w="1982"/>
      </w:tblGrid>
      <w:tr w:rsidR="00E9226B" w:rsidRPr="00C65069" w14:paraId="74D7BABD" w14:textId="77777777" w:rsidTr="00B101F5">
        <w:tc>
          <w:tcPr>
            <w:tcW w:w="8296" w:type="dxa"/>
            <w:gridSpan w:val="4"/>
          </w:tcPr>
          <w:p w14:paraId="6DDC316E" w14:textId="21E81662" w:rsidR="00E9226B" w:rsidRPr="00C65069" w:rsidRDefault="00E9226B" w:rsidP="00E9226B">
            <w:pPr>
              <w:pStyle w:val="ListParagraph"/>
              <w:ind w:left="0"/>
              <w:jc w:val="center"/>
              <w:rPr>
                <w:rFonts w:ascii="Arial" w:hAnsi="Arial" w:cs="Arial"/>
                <w:b/>
                <w:bCs/>
              </w:rPr>
            </w:pPr>
            <w:r w:rsidRPr="00C65069">
              <w:rPr>
                <w:rFonts w:ascii="Arial" w:hAnsi="Arial" w:cs="Arial"/>
                <w:b/>
                <w:bCs/>
              </w:rPr>
              <w:t>Acknowledgement of terms of reference by key professionals</w:t>
            </w:r>
          </w:p>
          <w:p w14:paraId="353DEDA5" w14:textId="77777777" w:rsidR="00E9226B" w:rsidRPr="00C65069" w:rsidRDefault="00E9226B" w:rsidP="00E9226B">
            <w:pPr>
              <w:pStyle w:val="ListParagraph"/>
              <w:ind w:left="0"/>
              <w:rPr>
                <w:rFonts w:ascii="Arial" w:hAnsi="Arial" w:cs="Arial"/>
              </w:rPr>
            </w:pPr>
          </w:p>
          <w:p w14:paraId="62E14FDE" w14:textId="189AFE47" w:rsidR="00E9226B" w:rsidRPr="00C65069" w:rsidRDefault="00E9226B" w:rsidP="00E9226B">
            <w:pPr>
              <w:pStyle w:val="ListParagraph"/>
              <w:ind w:left="0"/>
              <w:jc w:val="center"/>
              <w:rPr>
                <w:rFonts w:ascii="Arial" w:hAnsi="Arial" w:cs="Arial"/>
              </w:rPr>
            </w:pPr>
            <w:r w:rsidRPr="00C65069">
              <w:rPr>
                <w:rFonts w:ascii="Arial" w:hAnsi="Arial" w:cs="Arial"/>
              </w:rPr>
              <w:t xml:space="preserve">The following professionals have received and understand the terms of reference for the </w:t>
            </w:r>
            <w:r w:rsidRPr="00C65069">
              <w:rPr>
                <w:rFonts w:ascii="Arial" w:hAnsi="Arial" w:cs="Arial"/>
                <w:highlight w:val="yellow"/>
              </w:rPr>
              <w:t>……</w:t>
            </w:r>
            <w:r w:rsidRPr="00C65069">
              <w:rPr>
                <w:rFonts w:ascii="Arial" w:hAnsi="Arial" w:cs="Arial"/>
              </w:rPr>
              <w:t xml:space="preserve"> Quadrant Gateway meeting process.</w:t>
            </w:r>
          </w:p>
          <w:p w14:paraId="12B64091" w14:textId="2EE35930" w:rsidR="00E9226B" w:rsidRPr="00C65069" w:rsidRDefault="00E9226B" w:rsidP="00E9226B">
            <w:pPr>
              <w:pStyle w:val="ListParagraph"/>
              <w:ind w:left="0"/>
              <w:rPr>
                <w:rFonts w:ascii="Arial" w:hAnsi="Arial" w:cs="Arial"/>
              </w:rPr>
            </w:pPr>
          </w:p>
        </w:tc>
      </w:tr>
      <w:tr w:rsidR="00E9226B" w:rsidRPr="00C65069" w14:paraId="3E80FD14" w14:textId="77777777" w:rsidTr="00C65069">
        <w:tc>
          <w:tcPr>
            <w:tcW w:w="2076" w:type="dxa"/>
            <w:shd w:val="clear" w:color="auto" w:fill="F2F2F2" w:themeFill="background1" w:themeFillShade="F2"/>
          </w:tcPr>
          <w:p w14:paraId="1CFC7866" w14:textId="64C8C6AC" w:rsidR="00E9226B" w:rsidRPr="00C65069" w:rsidRDefault="00E9226B" w:rsidP="00E9226B">
            <w:pPr>
              <w:pStyle w:val="ListParagraph"/>
              <w:ind w:left="0"/>
              <w:jc w:val="center"/>
              <w:rPr>
                <w:rFonts w:ascii="Arial" w:hAnsi="Arial" w:cs="Arial"/>
                <w:b/>
                <w:bCs/>
              </w:rPr>
            </w:pPr>
            <w:r w:rsidRPr="00C65069">
              <w:rPr>
                <w:rFonts w:ascii="Arial" w:hAnsi="Arial" w:cs="Arial"/>
                <w:b/>
                <w:bCs/>
              </w:rPr>
              <w:t>Gateway Meeting Participant</w:t>
            </w:r>
          </w:p>
        </w:tc>
        <w:tc>
          <w:tcPr>
            <w:tcW w:w="2184" w:type="dxa"/>
            <w:shd w:val="clear" w:color="auto" w:fill="F2F2F2" w:themeFill="background1" w:themeFillShade="F2"/>
          </w:tcPr>
          <w:p w14:paraId="1CA3B02E" w14:textId="74A15181" w:rsidR="00E9226B" w:rsidRPr="00C65069" w:rsidRDefault="00E9226B" w:rsidP="00E9226B">
            <w:pPr>
              <w:pStyle w:val="ListParagraph"/>
              <w:ind w:left="0"/>
              <w:jc w:val="center"/>
              <w:rPr>
                <w:rFonts w:ascii="Arial" w:hAnsi="Arial" w:cs="Arial"/>
                <w:b/>
                <w:bCs/>
              </w:rPr>
            </w:pPr>
            <w:r w:rsidRPr="00C65069">
              <w:rPr>
                <w:rFonts w:ascii="Arial" w:hAnsi="Arial" w:cs="Arial"/>
                <w:b/>
                <w:bCs/>
              </w:rPr>
              <w:t>Role/Organisation</w:t>
            </w:r>
          </w:p>
        </w:tc>
        <w:tc>
          <w:tcPr>
            <w:tcW w:w="2054" w:type="dxa"/>
            <w:shd w:val="clear" w:color="auto" w:fill="F2F2F2" w:themeFill="background1" w:themeFillShade="F2"/>
          </w:tcPr>
          <w:p w14:paraId="4EAAA75B" w14:textId="2A15A200" w:rsidR="00E9226B" w:rsidRPr="00C65069" w:rsidRDefault="00E9226B" w:rsidP="00E9226B">
            <w:pPr>
              <w:pStyle w:val="ListParagraph"/>
              <w:ind w:left="0"/>
              <w:jc w:val="center"/>
              <w:rPr>
                <w:rFonts w:ascii="Arial" w:hAnsi="Arial" w:cs="Arial"/>
                <w:b/>
                <w:bCs/>
              </w:rPr>
            </w:pPr>
            <w:r w:rsidRPr="00C65069">
              <w:rPr>
                <w:rFonts w:ascii="Arial" w:hAnsi="Arial" w:cs="Arial"/>
                <w:b/>
                <w:bCs/>
              </w:rPr>
              <w:t>Signature</w:t>
            </w:r>
          </w:p>
        </w:tc>
        <w:tc>
          <w:tcPr>
            <w:tcW w:w="1982" w:type="dxa"/>
            <w:shd w:val="clear" w:color="auto" w:fill="F2F2F2" w:themeFill="background1" w:themeFillShade="F2"/>
          </w:tcPr>
          <w:p w14:paraId="03E33550" w14:textId="26877516" w:rsidR="00E9226B" w:rsidRPr="00C65069" w:rsidRDefault="00E9226B" w:rsidP="00E9226B">
            <w:pPr>
              <w:pStyle w:val="ListParagraph"/>
              <w:ind w:left="0"/>
              <w:jc w:val="center"/>
              <w:rPr>
                <w:rFonts w:ascii="Arial" w:hAnsi="Arial" w:cs="Arial"/>
                <w:b/>
                <w:bCs/>
              </w:rPr>
            </w:pPr>
            <w:r w:rsidRPr="00C65069">
              <w:rPr>
                <w:rFonts w:ascii="Arial" w:hAnsi="Arial" w:cs="Arial"/>
                <w:b/>
                <w:bCs/>
              </w:rPr>
              <w:t>Date</w:t>
            </w:r>
          </w:p>
        </w:tc>
      </w:tr>
      <w:tr w:rsidR="00E9226B" w:rsidRPr="00C65069" w14:paraId="1DB3933F" w14:textId="77777777" w:rsidTr="00E9226B">
        <w:tc>
          <w:tcPr>
            <w:tcW w:w="2076" w:type="dxa"/>
          </w:tcPr>
          <w:p w14:paraId="7579B8E3" w14:textId="77777777" w:rsidR="00E9226B" w:rsidRPr="00C65069" w:rsidRDefault="00E9226B" w:rsidP="00E9226B">
            <w:pPr>
              <w:pStyle w:val="ListParagraph"/>
              <w:ind w:left="0"/>
              <w:rPr>
                <w:rFonts w:ascii="Arial" w:hAnsi="Arial" w:cs="Arial"/>
              </w:rPr>
            </w:pPr>
          </w:p>
        </w:tc>
        <w:tc>
          <w:tcPr>
            <w:tcW w:w="2184" w:type="dxa"/>
          </w:tcPr>
          <w:p w14:paraId="59B6C763" w14:textId="77777777" w:rsidR="00E9226B" w:rsidRPr="00C65069" w:rsidRDefault="00E9226B" w:rsidP="00E9226B">
            <w:pPr>
              <w:pStyle w:val="ListParagraph"/>
              <w:ind w:left="0"/>
              <w:rPr>
                <w:rFonts w:ascii="Arial" w:hAnsi="Arial" w:cs="Arial"/>
              </w:rPr>
            </w:pPr>
          </w:p>
        </w:tc>
        <w:tc>
          <w:tcPr>
            <w:tcW w:w="2054" w:type="dxa"/>
          </w:tcPr>
          <w:p w14:paraId="540C0298" w14:textId="77777777" w:rsidR="00E9226B" w:rsidRPr="00C65069" w:rsidRDefault="00E9226B" w:rsidP="00E9226B">
            <w:pPr>
              <w:pStyle w:val="ListParagraph"/>
              <w:ind w:left="0"/>
              <w:rPr>
                <w:rFonts w:ascii="Arial" w:hAnsi="Arial" w:cs="Arial"/>
              </w:rPr>
            </w:pPr>
          </w:p>
        </w:tc>
        <w:tc>
          <w:tcPr>
            <w:tcW w:w="1982" w:type="dxa"/>
          </w:tcPr>
          <w:p w14:paraId="6BCC750E" w14:textId="77777777" w:rsidR="00E9226B" w:rsidRPr="00C65069" w:rsidRDefault="00E9226B" w:rsidP="00E9226B">
            <w:pPr>
              <w:pStyle w:val="ListParagraph"/>
              <w:ind w:left="0"/>
              <w:rPr>
                <w:rFonts w:ascii="Arial" w:hAnsi="Arial" w:cs="Arial"/>
              </w:rPr>
            </w:pPr>
          </w:p>
        </w:tc>
      </w:tr>
      <w:tr w:rsidR="00E9226B" w:rsidRPr="00C65069" w14:paraId="5B5069AD" w14:textId="77777777" w:rsidTr="00E9226B">
        <w:tc>
          <w:tcPr>
            <w:tcW w:w="2076" w:type="dxa"/>
          </w:tcPr>
          <w:p w14:paraId="0D24A6CA" w14:textId="77777777" w:rsidR="00E9226B" w:rsidRPr="00C65069" w:rsidRDefault="00E9226B" w:rsidP="00E9226B">
            <w:pPr>
              <w:pStyle w:val="ListParagraph"/>
              <w:ind w:left="0"/>
              <w:rPr>
                <w:rFonts w:ascii="Arial" w:hAnsi="Arial" w:cs="Arial"/>
              </w:rPr>
            </w:pPr>
          </w:p>
        </w:tc>
        <w:tc>
          <w:tcPr>
            <w:tcW w:w="2184" w:type="dxa"/>
          </w:tcPr>
          <w:p w14:paraId="521F511F" w14:textId="77777777" w:rsidR="00E9226B" w:rsidRPr="00C65069" w:rsidRDefault="00E9226B" w:rsidP="00E9226B">
            <w:pPr>
              <w:pStyle w:val="ListParagraph"/>
              <w:ind w:left="0"/>
              <w:rPr>
                <w:rFonts w:ascii="Arial" w:hAnsi="Arial" w:cs="Arial"/>
              </w:rPr>
            </w:pPr>
          </w:p>
        </w:tc>
        <w:tc>
          <w:tcPr>
            <w:tcW w:w="2054" w:type="dxa"/>
          </w:tcPr>
          <w:p w14:paraId="167805E1" w14:textId="77777777" w:rsidR="00E9226B" w:rsidRPr="00C65069" w:rsidRDefault="00E9226B" w:rsidP="00E9226B">
            <w:pPr>
              <w:pStyle w:val="ListParagraph"/>
              <w:ind w:left="0"/>
              <w:rPr>
                <w:rFonts w:ascii="Arial" w:hAnsi="Arial" w:cs="Arial"/>
              </w:rPr>
            </w:pPr>
          </w:p>
        </w:tc>
        <w:tc>
          <w:tcPr>
            <w:tcW w:w="1982" w:type="dxa"/>
          </w:tcPr>
          <w:p w14:paraId="158646A2" w14:textId="77777777" w:rsidR="00E9226B" w:rsidRPr="00C65069" w:rsidRDefault="00E9226B" w:rsidP="00E9226B">
            <w:pPr>
              <w:pStyle w:val="ListParagraph"/>
              <w:ind w:left="0"/>
              <w:rPr>
                <w:rFonts w:ascii="Arial" w:hAnsi="Arial" w:cs="Arial"/>
              </w:rPr>
            </w:pPr>
          </w:p>
        </w:tc>
      </w:tr>
      <w:tr w:rsidR="00E9226B" w:rsidRPr="00C65069" w14:paraId="47B2EF16" w14:textId="77777777" w:rsidTr="00E9226B">
        <w:tc>
          <w:tcPr>
            <w:tcW w:w="2076" w:type="dxa"/>
          </w:tcPr>
          <w:p w14:paraId="36F2EDDC" w14:textId="77777777" w:rsidR="00E9226B" w:rsidRPr="00C65069" w:rsidRDefault="00E9226B" w:rsidP="00E9226B">
            <w:pPr>
              <w:pStyle w:val="ListParagraph"/>
              <w:ind w:left="0"/>
              <w:rPr>
                <w:rFonts w:ascii="Arial" w:hAnsi="Arial" w:cs="Arial"/>
              </w:rPr>
            </w:pPr>
          </w:p>
        </w:tc>
        <w:tc>
          <w:tcPr>
            <w:tcW w:w="2184" w:type="dxa"/>
          </w:tcPr>
          <w:p w14:paraId="209BECDC" w14:textId="77777777" w:rsidR="00E9226B" w:rsidRPr="00C65069" w:rsidRDefault="00E9226B" w:rsidP="00E9226B">
            <w:pPr>
              <w:pStyle w:val="ListParagraph"/>
              <w:ind w:left="0"/>
              <w:rPr>
                <w:rFonts w:ascii="Arial" w:hAnsi="Arial" w:cs="Arial"/>
              </w:rPr>
            </w:pPr>
          </w:p>
        </w:tc>
        <w:tc>
          <w:tcPr>
            <w:tcW w:w="2054" w:type="dxa"/>
          </w:tcPr>
          <w:p w14:paraId="18DA88E5" w14:textId="77777777" w:rsidR="00E9226B" w:rsidRPr="00C65069" w:rsidRDefault="00E9226B" w:rsidP="00E9226B">
            <w:pPr>
              <w:pStyle w:val="ListParagraph"/>
              <w:ind w:left="0"/>
              <w:rPr>
                <w:rFonts w:ascii="Arial" w:hAnsi="Arial" w:cs="Arial"/>
              </w:rPr>
            </w:pPr>
          </w:p>
        </w:tc>
        <w:tc>
          <w:tcPr>
            <w:tcW w:w="1982" w:type="dxa"/>
          </w:tcPr>
          <w:p w14:paraId="12C26BEC" w14:textId="77777777" w:rsidR="00E9226B" w:rsidRPr="00C65069" w:rsidRDefault="00E9226B" w:rsidP="00E9226B">
            <w:pPr>
              <w:pStyle w:val="ListParagraph"/>
              <w:ind w:left="0"/>
              <w:rPr>
                <w:rFonts w:ascii="Arial" w:hAnsi="Arial" w:cs="Arial"/>
              </w:rPr>
            </w:pPr>
          </w:p>
        </w:tc>
      </w:tr>
      <w:tr w:rsidR="00E9226B" w:rsidRPr="00C65069" w14:paraId="63221366" w14:textId="77777777" w:rsidTr="00E9226B">
        <w:tc>
          <w:tcPr>
            <w:tcW w:w="2076" w:type="dxa"/>
          </w:tcPr>
          <w:p w14:paraId="368AFB3B" w14:textId="77777777" w:rsidR="00E9226B" w:rsidRPr="00C65069" w:rsidRDefault="00E9226B" w:rsidP="00E9226B">
            <w:pPr>
              <w:pStyle w:val="ListParagraph"/>
              <w:ind w:left="0"/>
              <w:rPr>
                <w:rFonts w:ascii="Arial" w:hAnsi="Arial" w:cs="Arial"/>
              </w:rPr>
            </w:pPr>
          </w:p>
        </w:tc>
        <w:tc>
          <w:tcPr>
            <w:tcW w:w="2184" w:type="dxa"/>
          </w:tcPr>
          <w:p w14:paraId="0CD4D0EA" w14:textId="77777777" w:rsidR="00E9226B" w:rsidRPr="00C65069" w:rsidRDefault="00E9226B" w:rsidP="00E9226B">
            <w:pPr>
              <w:pStyle w:val="ListParagraph"/>
              <w:ind w:left="0"/>
              <w:rPr>
                <w:rFonts w:ascii="Arial" w:hAnsi="Arial" w:cs="Arial"/>
              </w:rPr>
            </w:pPr>
          </w:p>
        </w:tc>
        <w:tc>
          <w:tcPr>
            <w:tcW w:w="2054" w:type="dxa"/>
          </w:tcPr>
          <w:p w14:paraId="5B5F699D" w14:textId="77777777" w:rsidR="00E9226B" w:rsidRPr="00C65069" w:rsidRDefault="00E9226B" w:rsidP="00E9226B">
            <w:pPr>
              <w:pStyle w:val="ListParagraph"/>
              <w:ind w:left="0"/>
              <w:rPr>
                <w:rFonts w:ascii="Arial" w:hAnsi="Arial" w:cs="Arial"/>
              </w:rPr>
            </w:pPr>
          </w:p>
        </w:tc>
        <w:tc>
          <w:tcPr>
            <w:tcW w:w="1982" w:type="dxa"/>
          </w:tcPr>
          <w:p w14:paraId="7663863F" w14:textId="77777777" w:rsidR="00E9226B" w:rsidRPr="00C65069" w:rsidRDefault="00E9226B" w:rsidP="00E9226B">
            <w:pPr>
              <w:pStyle w:val="ListParagraph"/>
              <w:ind w:left="0"/>
              <w:rPr>
                <w:rFonts w:ascii="Arial" w:hAnsi="Arial" w:cs="Arial"/>
              </w:rPr>
            </w:pPr>
          </w:p>
        </w:tc>
      </w:tr>
      <w:tr w:rsidR="00E9226B" w:rsidRPr="00C65069" w14:paraId="49CBD3EE" w14:textId="77777777" w:rsidTr="00E9226B">
        <w:tc>
          <w:tcPr>
            <w:tcW w:w="2076" w:type="dxa"/>
          </w:tcPr>
          <w:p w14:paraId="7159D1C9" w14:textId="77777777" w:rsidR="00E9226B" w:rsidRPr="00C65069" w:rsidRDefault="00E9226B" w:rsidP="00E9226B">
            <w:pPr>
              <w:pStyle w:val="ListParagraph"/>
              <w:ind w:left="0"/>
              <w:rPr>
                <w:rFonts w:ascii="Arial" w:hAnsi="Arial" w:cs="Arial"/>
              </w:rPr>
            </w:pPr>
          </w:p>
        </w:tc>
        <w:tc>
          <w:tcPr>
            <w:tcW w:w="2184" w:type="dxa"/>
          </w:tcPr>
          <w:p w14:paraId="1DD20FAC" w14:textId="77777777" w:rsidR="00E9226B" w:rsidRPr="00C65069" w:rsidRDefault="00E9226B" w:rsidP="00E9226B">
            <w:pPr>
              <w:pStyle w:val="ListParagraph"/>
              <w:ind w:left="0"/>
              <w:rPr>
                <w:rFonts w:ascii="Arial" w:hAnsi="Arial" w:cs="Arial"/>
              </w:rPr>
            </w:pPr>
          </w:p>
        </w:tc>
        <w:tc>
          <w:tcPr>
            <w:tcW w:w="2054" w:type="dxa"/>
          </w:tcPr>
          <w:p w14:paraId="1EAFF282" w14:textId="77777777" w:rsidR="00E9226B" w:rsidRPr="00C65069" w:rsidRDefault="00E9226B" w:rsidP="00E9226B">
            <w:pPr>
              <w:pStyle w:val="ListParagraph"/>
              <w:ind w:left="0"/>
              <w:rPr>
                <w:rFonts w:ascii="Arial" w:hAnsi="Arial" w:cs="Arial"/>
              </w:rPr>
            </w:pPr>
          </w:p>
        </w:tc>
        <w:tc>
          <w:tcPr>
            <w:tcW w:w="1982" w:type="dxa"/>
          </w:tcPr>
          <w:p w14:paraId="5EF72178" w14:textId="77777777" w:rsidR="00E9226B" w:rsidRPr="00C65069" w:rsidRDefault="00E9226B" w:rsidP="00E9226B">
            <w:pPr>
              <w:pStyle w:val="ListParagraph"/>
              <w:ind w:left="0"/>
              <w:rPr>
                <w:rFonts w:ascii="Arial" w:hAnsi="Arial" w:cs="Arial"/>
              </w:rPr>
            </w:pPr>
          </w:p>
        </w:tc>
      </w:tr>
      <w:tr w:rsidR="00E9226B" w:rsidRPr="00C65069" w14:paraId="2467CDC1" w14:textId="77777777" w:rsidTr="00E9226B">
        <w:tc>
          <w:tcPr>
            <w:tcW w:w="2076" w:type="dxa"/>
          </w:tcPr>
          <w:p w14:paraId="3C0683F8" w14:textId="77777777" w:rsidR="00E9226B" w:rsidRPr="00C65069" w:rsidRDefault="00E9226B" w:rsidP="00E9226B">
            <w:pPr>
              <w:pStyle w:val="ListParagraph"/>
              <w:ind w:left="0"/>
              <w:rPr>
                <w:rFonts w:ascii="Arial" w:hAnsi="Arial" w:cs="Arial"/>
              </w:rPr>
            </w:pPr>
          </w:p>
        </w:tc>
        <w:tc>
          <w:tcPr>
            <w:tcW w:w="2184" w:type="dxa"/>
          </w:tcPr>
          <w:p w14:paraId="6101A80B" w14:textId="77777777" w:rsidR="00E9226B" w:rsidRPr="00C65069" w:rsidRDefault="00E9226B" w:rsidP="00E9226B">
            <w:pPr>
              <w:pStyle w:val="ListParagraph"/>
              <w:ind w:left="0"/>
              <w:rPr>
                <w:rFonts w:ascii="Arial" w:hAnsi="Arial" w:cs="Arial"/>
              </w:rPr>
            </w:pPr>
          </w:p>
        </w:tc>
        <w:tc>
          <w:tcPr>
            <w:tcW w:w="2054" w:type="dxa"/>
          </w:tcPr>
          <w:p w14:paraId="17989DDE" w14:textId="77777777" w:rsidR="00E9226B" w:rsidRPr="00C65069" w:rsidRDefault="00E9226B" w:rsidP="00E9226B">
            <w:pPr>
              <w:pStyle w:val="ListParagraph"/>
              <w:ind w:left="0"/>
              <w:rPr>
                <w:rFonts w:ascii="Arial" w:hAnsi="Arial" w:cs="Arial"/>
              </w:rPr>
            </w:pPr>
          </w:p>
        </w:tc>
        <w:tc>
          <w:tcPr>
            <w:tcW w:w="1982" w:type="dxa"/>
          </w:tcPr>
          <w:p w14:paraId="54ED0864" w14:textId="77777777" w:rsidR="00E9226B" w:rsidRPr="00C65069" w:rsidRDefault="00E9226B" w:rsidP="00E9226B">
            <w:pPr>
              <w:pStyle w:val="ListParagraph"/>
              <w:ind w:left="0"/>
              <w:rPr>
                <w:rFonts w:ascii="Arial" w:hAnsi="Arial" w:cs="Arial"/>
              </w:rPr>
            </w:pPr>
          </w:p>
        </w:tc>
      </w:tr>
      <w:tr w:rsidR="00E9226B" w:rsidRPr="00C65069" w14:paraId="0F5EDA90" w14:textId="77777777" w:rsidTr="00E9226B">
        <w:tc>
          <w:tcPr>
            <w:tcW w:w="2076" w:type="dxa"/>
          </w:tcPr>
          <w:p w14:paraId="405EF35A" w14:textId="77777777" w:rsidR="00E9226B" w:rsidRPr="00C65069" w:rsidRDefault="00E9226B" w:rsidP="00E9226B">
            <w:pPr>
              <w:pStyle w:val="ListParagraph"/>
              <w:ind w:left="0"/>
              <w:rPr>
                <w:rFonts w:ascii="Arial" w:hAnsi="Arial" w:cs="Arial"/>
              </w:rPr>
            </w:pPr>
          </w:p>
        </w:tc>
        <w:tc>
          <w:tcPr>
            <w:tcW w:w="2184" w:type="dxa"/>
          </w:tcPr>
          <w:p w14:paraId="15AAAA93" w14:textId="77777777" w:rsidR="00E9226B" w:rsidRPr="00C65069" w:rsidRDefault="00E9226B" w:rsidP="00E9226B">
            <w:pPr>
              <w:pStyle w:val="ListParagraph"/>
              <w:ind w:left="0"/>
              <w:rPr>
                <w:rFonts w:ascii="Arial" w:hAnsi="Arial" w:cs="Arial"/>
              </w:rPr>
            </w:pPr>
          </w:p>
        </w:tc>
        <w:tc>
          <w:tcPr>
            <w:tcW w:w="2054" w:type="dxa"/>
          </w:tcPr>
          <w:p w14:paraId="4F5E8BF0" w14:textId="77777777" w:rsidR="00E9226B" w:rsidRPr="00C65069" w:rsidRDefault="00E9226B" w:rsidP="00E9226B">
            <w:pPr>
              <w:pStyle w:val="ListParagraph"/>
              <w:ind w:left="0"/>
              <w:rPr>
                <w:rFonts w:ascii="Arial" w:hAnsi="Arial" w:cs="Arial"/>
              </w:rPr>
            </w:pPr>
          </w:p>
        </w:tc>
        <w:tc>
          <w:tcPr>
            <w:tcW w:w="1982" w:type="dxa"/>
          </w:tcPr>
          <w:p w14:paraId="792B5B6A" w14:textId="77777777" w:rsidR="00E9226B" w:rsidRPr="00C65069" w:rsidRDefault="00E9226B" w:rsidP="00E9226B">
            <w:pPr>
              <w:pStyle w:val="ListParagraph"/>
              <w:ind w:left="0"/>
              <w:rPr>
                <w:rFonts w:ascii="Arial" w:hAnsi="Arial" w:cs="Arial"/>
              </w:rPr>
            </w:pPr>
          </w:p>
        </w:tc>
      </w:tr>
      <w:tr w:rsidR="00E9226B" w:rsidRPr="00C65069" w14:paraId="054C1AE5" w14:textId="77777777" w:rsidTr="00E9226B">
        <w:tc>
          <w:tcPr>
            <w:tcW w:w="2076" w:type="dxa"/>
          </w:tcPr>
          <w:p w14:paraId="7B4A4F24" w14:textId="77777777" w:rsidR="00E9226B" w:rsidRPr="00C65069" w:rsidRDefault="00E9226B" w:rsidP="00E9226B">
            <w:pPr>
              <w:pStyle w:val="ListParagraph"/>
              <w:ind w:left="0"/>
              <w:rPr>
                <w:rFonts w:ascii="Arial" w:hAnsi="Arial" w:cs="Arial"/>
              </w:rPr>
            </w:pPr>
          </w:p>
        </w:tc>
        <w:tc>
          <w:tcPr>
            <w:tcW w:w="2184" w:type="dxa"/>
          </w:tcPr>
          <w:p w14:paraId="6CCB191A" w14:textId="77777777" w:rsidR="00E9226B" w:rsidRPr="00C65069" w:rsidRDefault="00E9226B" w:rsidP="00E9226B">
            <w:pPr>
              <w:pStyle w:val="ListParagraph"/>
              <w:ind w:left="0"/>
              <w:rPr>
                <w:rFonts w:ascii="Arial" w:hAnsi="Arial" w:cs="Arial"/>
              </w:rPr>
            </w:pPr>
          </w:p>
        </w:tc>
        <w:tc>
          <w:tcPr>
            <w:tcW w:w="2054" w:type="dxa"/>
          </w:tcPr>
          <w:p w14:paraId="468EF28E" w14:textId="77777777" w:rsidR="00E9226B" w:rsidRPr="00C65069" w:rsidRDefault="00E9226B" w:rsidP="00E9226B">
            <w:pPr>
              <w:pStyle w:val="ListParagraph"/>
              <w:ind w:left="0"/>
              <w:rPr>
                <w:rFonts w:ascii="Arial" w:hAnsi="Arial" w:cs="Arial"/>
              </w:rPr>
            </w:pPr>
          </w:p>
        </w:tc>
        <w:tc>
          <w:tcPr>
            <w:tcW w:w="1982" w:type="dxa"/>
          </w:tcPr>
          <w:p w14:paraId="74FC1204" w14:textId="77777777" w:rsidR="00E9226B" w:rsidRPr="00C65069" w:rsidRDefault="00E9226B" w:rsidP="00E9226B">
            <w:pPr>
              <w:pStyle w:val="ListParagraph"/>
              <w:ind w:left="0"/>
              <w:rPr>
                <w:rFonts w:ascii="Arial" w:hAnsi="Arial" w:cs="Arial"/>
              </w:rPr>
            </w:pPr>
          </w:p>
        </w:tc>
      </w:tr>
      <w:tr w:rsidR="00E9226B" w:rsidRPr="00C65069" w14:paraId="74F4D5AD" w14:textId="77777777" w:rsidTr="00E9226B">
        <w:tc>
          <w:tcPr>
            <w:tcW w:w="2076" w:type="dxa"/>
          </w:tcPr>
          <w:p w14:paraId="09BD7239" w14:textId="77777777" w:rsidR="00E9226B" w:rsidRPr="00C65069" w:rsidRDefault="00E9226B" w:rsidP="00E9226B">
            <w:pPr>
              <w:pStyle w:val="ListParagraph"/>
              <w:ind w:left="0"/>
              <w:rPr>
                <w:rFonts w:ascii="Arial" w:hAnsi="Arial" w:cs="Arial"/>
              </w:rPr>
            </w:pPr>
          </w:p>
        </w:tc>
        <w:tc>
          <w:tcPr>
            <w:tcW w:w="2184" w:type="dxa"/>
          </w:tcPr>
          <w:p w14:paraId="43D3B765" w14:textId="77777777" w:rsidR="00E9226B" w:rsidRPr="00C65069" w:rsidRDefault="00E9226B" w:rsidP="00E9226B">
            <w:pPr>
              <w:pStyle w:val="ListParagraph"/>
              <w:ind w:left="0"/>
              <w:rPr>
                <w:rFonts w:ascii="Arial" w:hAnsi="Arial" w:cs="Arial"/>
              </w:rPr>
            </w:pPr>
          </w:p>
        </w:tc>
        <w:tc>
          <w:tcPr>
            <w:tcW w:w="2054" w:type="dxa"/>
          </w:tcPr>
          <w:p w14:paraId="2C2F6A7F" w14:textId="77777777" w:rsidR="00E9226B" w:rsidRPr="00C65069" w:rsidRDefault="00E9226B" w:rsidP="00E9226B">
            <w:pPr>
              <w:pStyle w:val="ListParagraph"/>
              <w:ind w:left="0"/>
              <w:rPr>
                <w:rFonts w:ascii="Arial" w:hAnsi="Arial" w:cs="Arial"/>
              </w:rPr>
            </w:pPr>
          </w:p>
        </w:tc>
        <w:tc>
          <w:tcPr>
            <w:tcW w:w="1982" w:type="dxa"/>
          </w:tcPr>
          <w:p w14:paraId="32154495" w14:textId="77777777" w:rsidR="00E9226B" w:rsidRPr="00C65069" w:rsidRDefault="00E9226B" w:rsidP="00E9226B">
            <w:pPr>
              <w:pStyle w:val="ListParagraph"/>
              <w:ind w:left="0"/>
              <w:rPr>
                <w:rFonts w:ascii="Arial" w:hAnsi="Arial" w:cs="Arial"/>
              </w:rPr>
            </w:pPr>
          </w:p>
        </w:tc>
      </w:tr>
      <w:tr w:rsidR="00E9226B" w:rsidRPr="00C65069" w14:paraId="2FE906CE" w14:textId="77777777" w:rsidTr="00E9226B">
        <w:tc>
          <w:tcPr>
            <w:tcW w:w="2076" w:type="dxa"/>
          </w:tcPr>
          <w:p w14:paraId="1BEF753E" w14:textId="77777777" w:rsidR="00E9226B" w:rsidRPr="00C65069" w:rsidRDefault="00E9226B" w:rsidP="00E9226B">
            <w:pPr>
              <w:pStyle w:val="ListParagraph"/>
              <w:ind w:left="0"/>
              <w:rPr>
                <w:rFonts w:ascii="Arial" w:hAnsi="Arial" w:cs="Arial"/>
              </w:rPr>
            </w:pPr>
          </w:p>
        </w:tc>
        <w:tc>
          <w:tcPr>
            <w:tcW w:w="2184" w:type="dxa"/>
          </w:tcPr>
          <w:p w14:paraId="4C717F13" w14:textId="77777777" w:rsidR="00E9226B" w:rsidRPr="00C65069" w:rsidRDefault="00E9226B" w:rsidP="00E9226B">
            <w:pPr>
              <w:pStyle w:val="ListParagraph"/>
              <w:ind w:left="0"/>
              <w:rPr>
                <w:rFonts w:ascii="Arial" w:hAnsi="Arial" w:cs="Arial"/>
              </w:rPr>
            </w:pPr>
          </w:p>
        </w:tc>
        <w:tc>
          <w:tcPr>
            <w:tcW w:w="2054" w:type="dxa"/>
          </w:tcPr>
          <w:p w14:paraId="3924D48B" w14:textId="77777777" w:rsidR="00E9226B" w:rsidRPr="00C65069" w:rsidRDefault="00E9226B" w:rsidP="00E9226B">
            <w:pPr>
              <w:pStyle w:val="ListParagraph"/>
              <w:ind w:left="0"/>
              <w:rPr>
                <w:rFonts w:ascii="Arial" w:hAnsi="Arial" w:cs="Arial"/>
              </w:rPr>
            </w:pPr>
          </w:p>
        </w:tc>
        <w:tc>
          <w:tcPr>
            <w:tcW w:w="1982" w:type="dxa"/>
          </w:tcPr>
          <w:p w14:paraId="54FAADC3" w14:textId="77777777" w:rsidR="00E9226B" w:rsidRPr="00C65069" w:rsidRDefault="00E9226B" w:rsidP="00E9226B">
            <w:pPr>
              <w:pStyle w:val="ListParagraph"/>
              <w:ind w:left="0"/>
              <w:rPr>
                <w:rFonts w:ascii="Arial" w:hAnsi="Arial" w:cs="Arial"/>
              </w:rPr>
            </w:pPr>
          </w:p>
        </w:tc>
      </w:tr>
      <w:tr w:rsidR="00E9226B" w:rsidRPr="00C65069" w14:paraId="3491DCBD" w14:textId="77777777" w:rsidTr="00E9226B">
        <w:tc>
          <w:tcPr>
            <w:tcW w:w="2076" w:type="dxa"/>
          </w:tcPr>
          <w:p w14:paraId="03F0893A" w14:textId="77777777" w:rsidR="00E9226B" w:rsidRPr="00C65069" w:rsidRDefault="00E9226B" w:rsidP="00E9226B">
            <w:pPr>
              <w:pStyle w:val="ListParagraph"/>
              <w:ind w:left="0"/>
              <w:rPr>
                <w:rFonts w:ascii="Arial" w:hAnsi="Arial" w:cs="Arial"/>
              </w:rPr>
            </w:pPr>
          </w:p>
        </w:tc>
        <w:tc>
          <w:tcPr>
            <w:tcW w:w="2184" w:type="dxa"/>
          </w:tcPr>
          <w:p w14:paraId="3DCD2427" w14:textId="77777777" w:rsidR="00E9226B" w:rsidRPr="00C65069" w:rsidRDefault="00E9226B" w:rsidP="00E9226B">
            <w:pPr>
              <w:pStyle w:val="ListParagraph"/>
              <w:ind w:left="0"/>
              <w:rPr>
                <w:rFonts w:ascii="Arial" w:hAnsi="Arial" w:cs="Arial"/>
              </w:rPr>
            </w:pPr>
          </w:p>
        </w:tc>
        <w:tc>
          <w:tcPr>
            <w:tcW w:w="2054" w:type="dxa"/>
          </w:tcPr>
          <w:p w14:paraId="01F0BAD9" w14:textId="77777777" w:rsidR="00E9226B" w:rsidRPr="00C65069" w:rsidRDefault="00E9226B" w:rsidP="00E9226B">
            <w:pPr>
              <w:pStyle w:val="ListParagraph"/>
              <w:ind w:left="0"/>
              <w:rPr>
                <w:rFonts w:ascii="Arial" w:hAnsi="Arial" w:cs="Arial"/>
              </w:rPr>
            </w:pPr>
          </w:p>
        </w:tc>
        <w:tc>
          <w:tcPr>
            <w:tcW w:w="1982" w:type="dxa"/>
          </w:tcPr>
          <w:p w14:paraId="0B3CBFAC" w14:textId="77777777" w:rsidR="00E9226B" w:rsidRPr="00C65069" w:rsidRDefault="00E9226B" w:rsidP="00E9226B">
            <w:pPr>
              <w:pStyle w:val="ListParagraph"/>
              <w:ind w:left="0"/>
              <w:rPr>
                <w:rFonts w:ascii="Arial" w:hAnsi="Arial" w:cs="Arial"/>
              </w:rPr>
            </w:pPr>
          </w:p>
        </w:tc>
      </w:tr>
      <w:tr w:rsidR="00E9226B" w:rsidRPr="00C65069" w14:paraId="14AF4C6C" w14:textId="77777777" w:rsidTr="00E9226B">
        <w:tc>
          <w:tcPr>
            <w:tcW w:w="2076" w:type="dxa"/>
          </w:tcPr>
          <w:p w14:paraId="1DFFE478" w14:textId="77777777" w:rsidR="00E9226B" w:rsidRPr="00C65069" w:rsidRDefault="00E9226B" w:rsidP="00E9226B">
            <w:pPr>
              <w:pStyle w:val="ListParagraph"/>
              <w:ind w:left="0"/>
              <w:rPr>
                <w:rFonts w:ascii="Arial" w:hAnsi="Arial" w:cs="Arial"/>
              </w:rPr>
            </w:pPr>
          </w:p>
        </w:tc>
        <w:tc>
          <w:tcPr>
            <w:tcW w:w="2184" w:type="dxa"/>
          </w:tcPr>
          <w:p w14:paraId="7CECA28A" w14:textId="77777777" w:rsidR="00E9226B" w:rsidRPr="00C65069" w:rsidRDefault="00E9226B" w:rsidP="00E9226B">
            <w:pPr>
              <w:pStyle w:val="ListParagraph"/>
              <w:ind w:left="0"/>
              <w:rPr>
                <w:rFonts w:ascii="Arial" w:hAnsi="Arial" w:cs="Arial"/>
              </w:rPr>
            </w:pPr>
          </w:p>
        </w:tc>
        <w:tc>
          <w:tcPr>
            <w:tcW w:w="2054" w:type="dxa"/>
          </w:tcPr>
          <w:p w14:paraId="1D247BE6" w14:textId="77777777" w:rsidR="00E9226B" w:rsidRPr="00C65069" w:rsidRDefault="00E9226B" w:rsidP="00E9226B">
            <w:pPr>
              <w:pStyle w:val="ListParagraph"/>
              <w:ind w:left="0"/>
              <w:rPr>
                <w:rFonts w:ascii="Arial" w:hAnsi="Arial" w:cs="Arial"/>
              </w:rPr>
            </w:pPr>
          </w:p>
        </w:tc>
        <w:tc>
          <w:tcPr>
            <w:tcW w:w="1982" w:type="dxa"/>
          </w:tcPr>
          <w:p w14:paraId="1BB1F276" w14:textId="77777777" w:rsidR="00E9226B" w:rsidRPr="00C65069" w:rsidRDefault="00E9226B" w:rsidP="00E9226B">
            <w:pPr>
              <w:pStyle w:val="ListParagraph"/>
              <w:ind w:left="0"/>
              <w:rPr>
                <w:rFonts w:ascii="Arial" w:hAnsi="Arial" w:cs="Arial"/>
              </w:rPr>
            </w:pPr>
          </w:p>
        </w:tc>
      </w:tr>
      <w:tr w:rsidR="00E9226B" w:rsidRPr="00C65069" w14:paraId="22AEA81F" w14:textId="77777777" w:rsidTr="00E9226B">
        <w:tc>
          <w:tcPr>
            <w:tcW w:w="2076" w:type="dxa"/>
          </w:tcPr>
          <w:p w14:paraId="43EC8561" w14:textId="77777777" w:rsidR="00E9226B" w:rsidRPr="00C65069" w:rsidRDefault="00E9226B" w:rsidP="00E9226B">
            <w:pPr>
              <w:pStyle w:val="ListParagraph"/>
              <w:ind w:left="0"/>
              <w:rPr>
                <w:rFonts w:ascii="Arial" w:hAnsi="Arial" w:cs="Arial"/>
              </w:rPr>
            </w:pPr>
          </w:p>
        </w:tc>
        <w:tc>
          <w:tcPr>
            <w:tcW w:w="2184" w:type="dxa"/>
          </w:tcPr>
          <w:p w14:paraId="63C5BCFE" w14:textId="77777777" w:rsidR="00E9226B" w:rsidRPr="00C65069" w:rsidRDefault="00E9226B" w:rsidP="00E9226B">
            <w:pPr>
              <w:pStyle w:val="ListParagraph"/>
              <w:ind w:left="0"/>
              <w:rPr>
                <w:rFonts w:ascii="Arial" w:hAnsi="Arial" w:cs="Arial"/>
              </w:rPr>
            </w:pPr>
          </w:p>
        </w:tc>
        <w:tc>
          <w:tcPr>
            <w:tcW w:w="2054" w:type="dxa"/>
          </w:tcPr>
          <w:p w14:paraId="33F0458C" w14:textId="77777777" w:rsidR="00E9226B" w:rsidRPr="00C65069" w:rsidRDefault="00E9226B" w:rsidP="00E9226B">
            <w:pPr>
              <w:pStyle w:val="ListParagraph"/>
              <w:ind w:left="0"/>
              <w:rPr>
                <w:rFonts w:ascii="Arial" w:hAnsi="Arial" w:cs="Arial"/>
              </w:rPr>
            </w:pPr>
          </w:p>
        </w:tc>
        <w:tc>
          <w:tcPr>
            <w:tcW w:w="1982" w:type="dxa"/>
          </w:tcPr>
          <w:p w14:paraId="23A8ED91" w14:textId="77777777" w:rsidR="00E9226B" w:rsidRPr="00C65069" w:rsidRDefault="00E9226B" w:rsidP="00E9226B">
            <w:pPr>
              <w:pStyle w:val="ListParagraph"/>
              <w:ind w:left="0"/>
              <w:rPr>
                <w:rFonts w:ascii="Arial" w:hAnsi="Arial" w:cs="Arial"/>
              </w:rPr>
            </w:pPr>
          </w:p>
        </w:tc>
      </w:tr>
      <w:tr w:rsidR="00E9226B" w:rsidRPr="00C65069" w14:paraId="3A49EBE6" w14:textId="77777777" w:rsidTr="00E9226B">
        <w:tc>
          <w:tcPr>
            <w:tcW w:w="2076" w:type="dxa"/>
          </w:tcPr>
          <w:p w14:paraId="5774B6F1" w14:textId="77777777" w:rsidR="00E9226B" w:rsidRPr="00C65069" w:rsidRDefault="00E9226B" w:rsidP="00E9226B">
            <w:pPr>
              <w:pStyle w:val="ListParagraph"/>
              <w:ind w:left="0"/>
              <w:rPr>
                <w:rFonts w:ascii="Arial" w:hAnsi="Arial" w:cs="Arial"/>
              </w:rPr>
            </w:pPr>
          </w:p>
        </w:tc>
        <w:tc>
          <w:tcPr>
            <w:tcW w:w="2184" w:type="dxa"/>
          </w:tcPr>
          <w:p w14:paraId="339B2F04" w14:textId="77777777" w:rsidR="00E9226B" w:rsidRPr="00C65069" w:rsidRDefault="00E9226B" w:rsidP="00E9226B">
            <w:pPr>
              <w:pStyle w:val="ListParagraph"/>
              <w:ind w:left="0"/>
              <w:rPr>
                <w:rFonts w:ascii="Arial" w:hAnsi="Arial" w:cs="Arial"/>
              </w:rPr>
            </w:pPr>
          </w:p>
        </w:tc>
        <w:tc>
          <w:tcPr>
            <w:tcW w:w="2054" w:type="dxa"/>
          </w:tcPr>
          <w:p w14:paraId="636782C5" w14:textId="77777777" w:rsidR="00E9226B" w:rsidRPr="00C65069" w:rsidRDefault="00E9226B" w:rsidP="00E9226B">
            <w:pPr>
              <w:pStyle w:val="ListParagraph"/>
              <w:ind w:left="0"/>
              <w:rPr>
                <w:rFonts w:ascii="Arial" w:hAnsi="Arial" w:cs="Arial"/>
              </w:rPr>
            </w:pPr>
          </w:p>
        </w:tc>
        <w:tc>
          <w:tcPr>
            <w:tcW w:w="1982" w:type="dxa"/>
          </w:tcPr>
          <w:p w14:paraId="1510A300" w14:textId="77777777" w:rsidR="00E9226B" w:rsidRPr="00C65069" w:rsidRDefault="00E9226B" w:rsidP="00E9226B">
            <w:pPr>
              <w:pStyle w:val="ListParagraph"/>
              <w:ind w:left="0"/>
              <w:rPr>
                <w:rFonts w:ascii="Arial" w:hAnsi="Arial" w:cs="Arial"/>
              </w:rPr>
            </w:pPr>
          </w:p>
        </w:tc>
      </w:tr>
    </w:tbl>
    <w:p w14:paraId="0C74DDEB" w14:textId="77777777" w:rsidR="00E9226B" w:rsidRPr="00C65069" w:rsidRDefault="00E9226B" w:rsidP="00E9226B">
      <w:pPr>
        <w:pStyle w:val="ListParagraph"/>
        <w:rPr>
          <w:rFonts w:ascii="Arial" w:hAnsi="Arial" w:cs="Arial"/>
        </w:rPr>
      </w:pPr>
    </w:p>
    <w:sectPr w:rsidR="00E9226B" w:rsidRPr="00C650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B3BEB" w14:textId="77777777" w:rsidR="00710B09" w:rsidRDefault="00710B09" w:rsidP="008A5F6B">
      <w:pPr>
        <w:spacing w:after="0" w:line="240" w:lineRule="auto"/>
      </w:pPr>
      <w:r>
        <w:separator/>
      </w:r>
    </w:p>
  </w:endnote>
  <w:endnote w:type="continuationSeparator" w:id="0">
    <w:p w14:paraId="10CFF36A" w14:textId="77777777" w:rsidR="00710B09" w:rsidRDefault="00710B09" w:rsidP="008A5F6B">
      <w:pPr>
        <w:spacing w:after="0" w:line="240" w:lineRule="auto"/>
      </w:pPr>
      <w:r>
        <w:continuationSeparator/>
      </w:r>
    </w:p>
  </w:endnote>
  <w:endnote w:type="continuationNotice" w:id="1">
    <w:p w14:paraId="26F954FE" w14:textId="77777777" w:rsidR="009F54F8" w:rsidRDefault="009F5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AB71" w14:textId="77777777" w:rsidR="000631BD" w:rsidRDefault="00063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68BD" w14:textId="04694D42" w:rsidR="008A5F6B" w:rsidRDefault="00C65069" w:rsidP="008A5F6B">
    <w:pPr>
      <w:pStyle w:val="Footer"/>
      <w:jc w:val="center"/>
    </w:pPr>
    <w:r>
      <w:ptab w:relativeTo="margin" w:alignment="center" w:leader="none"/>
    </w:r>
    <w:r>
      <w:t xml:space="preserve">18.05.21 </w:t>
    </w:r>
    <w:r>
      <w:ptab w:relativeTo="margin" w:alignment="right" w:leader="none"/>
    </w:r>
    <w:r w:rsidR="00A70F53">
      <w:rPr>
        <w:noProof/>
      </w:rPr>
      <w:drawing>
        <wp:inline distT="0" distB="0" distL="0" distR="0" wp14:anchorId="77EAC82E" wp14:editId="050E75EA">
          <wp:extent cx="1260000" cy="608400"/>
          <wp:effectExtent l="0" t="0" r="0" b="1270"/>
          <wp:docPr id="1" name="Picture 1" descr="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608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6995" w14:textId="77777777" w:rsidR="000631BD" w:rsidRDefault="0006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7B026" w14:textId="77777777" w:rsidR="00710B09" w:rsidRDefault="00710B09" w:rsidP="008A5F6B">
      <w:pPr>
        <w:spacing w:after="0" w:line="240" w:lineRule="auto"/>
      </w:pPr>
      <w:r>
        <w:separator/>
      </w:r>
    </w:p>
  </w:footnote>
  <w:footnote w:type="continuationSeparator" w:id="0">
    <w:p w14:paraId="021F665F" w14:textId="77777777" w:rsidR="00710B09" w:rsidRDefault="00710B09" w:rsidP="008A5F6B">
      <w:pPr>
        <w:spacing w:after="0" w:line="240" w:lineRule="auto"/>
      </w:pPr>
      <w:r>
        <w:continuationSeparator/>
      </w:r>
    </w:p>
  </w:footnote>
  <w:footnote w:type="continuationNotice" w:id="1">
    <w:p w14:paraId="1C95BAB5" w14:textId="77777777" w:rsidR="009F54F8" w:rsidRDefault="009F54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C2E1" w14:textId="77777777" w:rsidR="000631BD" w:rsidRDefault="00063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D0E9" w14:textId="77777777" w:rsidR="004127F8" w:rsidRPr="00C65069" w:rsidRDefault="008A5F6B" w:rsidP="004127F8">
    <w:pPr>
      <w:jc w:val="center"/>
      <w:rPr>
        <w:rFonts w:ascii="Arial" w:hAnsi="Arial" w:cs="Arial"/>
        <w:b/>
        <w:bCs/>
        <w:sz w:val="28"/>
        <w:szCs w:val="28"/>
        <w:u w:val="single"/>
        <w:lang w:eastAsia="en-GB"/>
      </w:rPr>
    </w:pPr>
    <w:r w:rsidRPr="00C65069">
      <w:rPr>
        <w:rFonts w:ascii="Arial" w:hAnsi="Arial" w:cs="Arial"/>
        <w:b/>
        <w:bCs/>
        <w:sz w:val="28"/>
        <w:szCs w:val="28"/>
      </w:rPr>
      <w:t>Post 16 HRS Accommodation Support Gateway Meeting</w:t>
    </w:r>
    <w:r w:rsidR="004127F8" w:rsidRPr="00C65069">
      <w:rPr>
        <w:rFonts w:ascii="Arial" w:hAnsi="Arial" w:cs="Arial"/>
        <w:b/>
        <w:bCs/>
        <w:sz w:val="28"/>
        <w:szCs w:val="28"/>
      </w:rPr>
      <w:t xml:space="preserve"> - </w:t>
    </w:r>
    <w:r w:rsidR="004127F8" w:rsidRPr="00C65069">
      <w:rPr>
        <w:rFonts w:ascii="Arial" w:hAnsi="Arial" w:cs="Arial"/>
        <w:b/>
        <w:bCs/>
        <w:sz w:val="28"/>
        <w:szCs w:val="28"/>
        <w:lang w:eastAsia="en-GB"/>
      </w:rPr>
      <w:t>Terms of Reference</w:t>
    </w:r>
  </w:p>
  <w:p w14:paraId="54A555C2" w14:textId="452557B7" w:rsidR="004127F8" w:rsidRPr="0002209F" w:rsidRDefault="004127F8" w:rsidP="004127F8">
    <w:pPr>
      <w:jc w:val="center"/>
      <w:rPr>
        <w:b/>
        <w:bCs/>
        <w:u w:val="single"/>
        <w:lang w:eastAsia="en-GB"/>
      </w:rPr>
    </w:pPr>
    <w:r w:rsidRPr="00E9226B">
      <w:rPr>
        <w:b/>
        <w:bCs/>
        <w:highlight w:val="yellow"/>
        <w:u w:val="single"/>
        <w:lang w:eastAsia="en-GB"/>
      </w:rPr>
      <w:t>………</w:t>
    </w:r>
    <w:r>
      <w:rPr>
        <w:b/>
        <w:bCs/>
        <w:u w:val="single"/>
        <w:lang w:eastAsia="en-GB"/>
      </w:rPr>
      <w:t xml:space="preserve"> Quadrant</w:t>
    </w:r>
  </w:p>
  <w:p w14:paraId="1879EEB2" w14:textId="65D7C55F" w:rsidR="008A5F6B" w:rsidRPr="008A5F6B" w:rsidRDefault="008A5F6B" w:rsidP="008A5F6B">
    <w:pPr>
      <w:pStyle w:val="Header"/>
      <w:jc w:val="center"/>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0EED" w14:textId="77777777" w:rsidR="000631BD" w:rsidRDefault="00063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5B1D"/>
    <w:multiLevelType w:val="hybridMultilevel"/>
    <w:tmpl w:val="9952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30BA8"/>
    <w:multiLevelType w:val="hybridMultilevel"/>
    <w:tmpl w:val="AB00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04A05"/>
    <w:multiLevelType w:val="hybridMultilevel"/>
    <w:tmpl w:val="1090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70F3D"/>
    <w:multiLevelType w:val="hybridMultilevel"/>
    <w:tmpl w:val="9C9E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F3C52"/>
    <w:multiLevelType w:val="hybridMultilevel"/>
    <w:tmpl w:val="9514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C6A5E"/>
    <w:multiLevelType w:val="hybridMultilevel"/>
    <w:tmpl w:val="BE8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0FE8"/>
    <w:multiLevelType w:val="hybridMultilevel"/>
    <w:tmpl w:val="C8CA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6B"/>
    <w:rsid w:val="0002209F"/>
    <w:rsid w:val="000631BD"/>
    <w:rsid w:val="000A4B68"/>
    <w:rsid w:val="002776E8"/>
    <w:rsid w:val="004127F8"/>
    <w:rsid w:val="00416E98"/>
    <w:rsid w:val="004D0D89"/>
    <w:rsid w:val="0052788A"/>
    <w:rsid w:val="00710B09"/>
    <w:rsid w:val="008A5F6B"/>
    <w:rsid w:val="009267A8"/>
    <w:rsid w:val="009F54F8"/>
    <w:rsid w:val="00A63E7D"/>
    <w:rsid w:val="00A70F53"/>
    <w:rsid w:val="00B97239"/>
    <w:rsid w:val="00BE0285"/>
    <w:rsid w:val="00C65069"/>
    <w:rsid w:val="00C76DB5"/>
    <w:rsid w:val="00D86124"/>
    <w:rsid w:val="00E9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B10FC"/>
  <w15:chartTrackingRefBased/>
  <w15:docId w15:val="{68185F27-ECAC-48DD-A3D4-62A11EB4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F6B"/>
  </w:style>
  <w:style w:type="paragraph" w:styleId="Footer">
    <w:name w:val="footer"/>
    <w:basedOn w:val="Normal"/>
    <w:link w:val="FooterChar"/>
    <w:uiPriority w:val="99"/>
    <w:unhideWhenUsed/>
    <w:rsid w:val="008A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F6B"/>
  </w:style>
  <w:style w:type="paragraph" w:styleId="ListParagraph">
    <w:name w:val="List Paragraph"/>
    <w:basedOn w:val="Normal"/>
    <w:uiPriority w:val="34"/>
    <w:qFormat/>
    <w:rsid w:val="008A5F6B"/>
    <w:pPr>
      <w:ind w:left="720"/>
      <w:contextualSpacing/>
    </w:pPr>
  </w:style>
  <w:style w:type="table" w:styleId="TableGrid">
    <w:name w:val="Table Grid"/>
    <w:basedOn w:val="TableNormal"/>
    <w:uiPriority w:val="39"/>
    <w:rsid w:val="00E9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472E2A254E6439DFD34EBFEF99188" ma:contentTypeVersion="6" ma:contentTypeDescription="Create a new document." ma:contentTypeScope="" ma:versionID="cd68986c6afde99a2602a4c8157ae727">
  <xsd:schema xmlns:xsd="http://www.w3.org/2001/XMLSchema" xmlns:xs="http://www.w3.org/2001/XMLSchema" xmlns:p="http://schemas.microsoft.com/office/2006/metadata/properties" xmlns:ns2="80aad83c-db60-439f-8453-2319c7cb290f" xmlns:ns3="e85a2afd-650c-4417-bb88-b212699058eb" targetNamespace="http://schemas.microsoft.com/office/2006/metadata/properties" ma:root="true" ma:fieldsID="6d53312f634bf944979f606d591b32f6" ns2:_="" ns3:_="">
    <xsd:import namespace="80aad83c-db60-439f-8453-2319c7cb290f"/>
    <xsd:import namespace="e85a2afd-650c-4417-bb88-b21269905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ad83c-db60-439f-8453-2319c7cb2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a2afd-650c-4417-bb88-b212699058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E06A8-65A1-4645-8477-FF5718E8118D}">
  <ds:schemaRefs>
    <ds:schemaRef ds:uri="http://schemas.microsoft.com/office/2006/metadata/properties"/>
    <ds:schemaRef ds:uri="http://purl.org/dc/terms/"/>
    <ds:schemaRef ds:uri="http://schemas.microsoft.com/office/2006/documentManagement/types"/>
    <ds:schemaRef ds:uri="e85a2afd-650c-4417-bb88-b212699058eb"/>
    <ds:schemaRef ds:uri="http://www.w3.org/XML/1998/namespace"/>
    <ds:schemaRef ds:uri="http://schemas.microsoft.com/office/infopath/2007/PartnerControls"/>
    <ds:schemaRef ds:uri="http://purl.org/dc/elements/1.1/"/>
    <ds:schemaRef ds:uri="http://schemas.openxmlformats.org/package/2006/metadata/core-properties"/>
    <ds:schemaRef ds:uri="80aad83c-db60-439f-8453-2319c7cb290f"/>
    <ds:schemaRef ds:uri="http://purl.org/dc/dcmitype/"/>
  </ds:schemaRefs>
</ds:datastoreItem>
</file>

<file path=customXml/itemProps2.xml><?xml version="1.0" encoding="utf-8"?>
<ds:datastoreItem xmlns:ds="http://schemas.openxmlformats.org/officeDocument/2006/customXml" ds:itemID="{EA316C52-BAD7-426C-AC4D-844664FA0A55}">
  <ds:schemaRefs>
    <ds:schemaRef ds:uri="http://schemas.microsoft.com/sharepoint/v3/contenttype/forms"/>
  </ds:schemaRefs>
</ds:datastoreItem>
</file>

<file path=customXml/itemProps3.xml><?xml version="1.0" encoding="utf-8"?>
<ds:datastoreItem xmlns:ds="http://schemas.openxmlformats.org/officeDocument/2006/customXml" ds:itemID="{A6A5824C-5E17-434E-8B74-5C579264D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ad83c-db60-439f-8453-2319c7cb290f"/>
    <ds:schemaRef ds:uri="e85a2afd-650c-4417-bb88-b21269905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Lancaster - C&amp;F Service Manager Dbit</dc:creator>
  <cp:keywords/>
  <dc:description/>
  <cp:lastModifiedBy>Seth Hopkins - Senior Commissioning Officer</cp:lastModifiedBy>
  <cp:revision>3</cp:revision>
  <dcterms:created xsi:type="dcterms:W3CDTF">2021-06-07T14:55:00Z</dcterms:created>
  <dcterms:modified xsi:type="dcterms:W3CDTF">2021-06-08T09:09:00Z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2021-05-18T13:32:12Z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4fe74551-4322-48de-a80e-0000c08c5b01</vt:lpwstr>
  </property>
  <property fmtid="{D5CDD505-2E9C-101B-9397-08002B2CF9AE}" pid="8" name="MSIP_Label_39d8be9e-c8d9-4b9c-bd40-2c27cc7ea2e6_ContentBits">
    <vt:lpwstr>0</vt:lpwstr>
  </property>
  <property fmtid="{D5CDD505-2E9C-101B-9397-08002B2CF9AE}" pid="9" name="ContentTypeId">
    <vt:lpwstr>0x0101004C7472E2A254E6439DFD34EBFEF99188</vt:lpwstr>
  </property>
</Properties>
</file>